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350AF78" w14:textId="77777777" w:rsidR="005E5236" w:rsidRPr="00102D10" w:rsidRDefault="005E5236" w:rsidP="000D1D5A">
      <w:pPr>
        <w:spacing w:after="120" w:line="240" w:lineRule="auto"/>
        <w:rPr>
          <w:rFonts w:ascii="Arial" w:hAnsi="Arial" w:cs="Arial"/>
          <w:szCs w:val="23"/>
        </w:rPr>
      </w:pPr>
      <w:bookmarkStart w:id="0" w:name="_GoBack"/>
      <w:bookmarkEnd w:id="0"/>
    </w:p>
    <w:p w14:paraId="296883C9" w14:textId="77777777" w:rsidR="00EC04EC" w:rsidRPr="00102D10" w:rsidRDefault="00EC04EC" w:rsidP="000D1D5A">
      <w:pPr>
        <w:spacing w:after="120" w:line="240" w:lineRule="auto"/>
        <w:rPr>
          <w:rFonts w:ascii="Arial" w:hAnsi="Arial" w:cs="Arial"/>
          <w:szCs w:val="23"/>
        </w:rPr>
      </w:pPr>
    </w:p>
    <w:p w14:paraId="29946CCB" w14:textId="77777777" w:rsidR="00EC04EC" w:rsidRPr="00102D10" w:rsidRDefault="00EC04EC" w:rsidP="000D1D5A">
      <w:pPr>
        <w:spacing w:after="120" w:line="240" w:lineRule="auto"/>
        <w:rPr>
          <w:rFonts w:ascii="Arial" w:hAnsi="Arial" w:cs="Arial"/>
          <w:szCs w:val="23"/>
        </w:rPr>
      </w:pPr>
    </w:p>
    <w:p w14:paraId="3E1E791E" w14:textId="77777777" w:rsidR="00EC04EC" w:rsidRPr="00102D10" w:rsidRDefault="00EC04EC" w:rsidP="000D1D5A">
      <w:pPr>
        <w:spacing w:after="120" w:line="240" w:lineRule="auto"/>
        <w:rPr>
          <w:rFonts w:ascii="Arial" w:hAnsi="Arial" w:cs="Arial"/>
          <w:szCs w:val="23"/>
        </w:rPr>
      </w:pPr>
    </w:p>
    <w:p w14:paraId="321957C7" w14:textId="77777777" w:rsidR="00EC04EC" w:rsidRPr="00102D10" w:rsidRDefault="00EC04EC" w:rsidP="000D1D5A">
      <w:pPr>
        <w:autoSpaceDE w:val="0"/>
        <w:autoSpaceDN w:val="0"/>
        <w:adjustRightInd w:val="0"/>
        <w:spacing w:after="120" w:line="240" w:lineRule="auto"/>
        <w:jc w:val="center"/>
        <w:outlineLvl w:val="0"/>
        <w:rPr>
          <w:rFonts w:ascii="Arial" w:hAnsi="Arial" w:cs="Arial"/>
          <w:b/>
          <w:bCs/>
          <w:sz w:val="32"/>
          <w:szCs w:val="40"/>
        </w:rPr>
      </w:pPr>
      <w:bookmarkStart w:id="1" w:name="_Toc380310589"/>
      <w:r w:rsidRPr="00102D10">
        <w:rPr>
          <w:rFonts w:ascii="Arial" w:hAnsi="Arial" w:cs="Arial"/>
          <w:b/>
          <w:bCs/>
          <w:sz w:val="32"/>
          <w:szCs w:val="40"/>
        </w:rPr>
        <w:t>SPECYFIKACJA ISTOTNYCH</w:t>
      </w:r>
      <w:r w:rsidR="006C5F72" w:rsidRPr="00102D10">
        <w:rPr>
          <w:rFonts w:ascii="Arial" w:hAnsi="Arial" w:cs="Arial"/>
          <w:b/>
          <w:bCs/>
          <w:sz w:val="32"/>
          <w:szCs w:val="40"/>
        </w:rPr>
        <w:t xml:space="preserve"> </w:t>
      </w:r>
      <w:r w:rsidRPr="00102D10">
        <w:rPr>
          <w:rFonts w:ascii="Arial" w:hAnsi="Arial" w:cs="Arial"/>
          <w:b/>
          <w:bCs/>
          <w:sz w:val="32"/>
          <w:szCs w:val="40"/>
        </w:rPr>
        <w:t>WARUNKÓW ZAMÓWIENIA</w:t>
      </w:r>
      <w:bookmarkEnd w:id="1"/>
    </w:p>
    <w:p w14:paraId="11494C01" w14:textId="77777777" w:rsidR="005B5407" w:rsidRPr="00102D10" w:rsidRDefault="005B5407" w:rsidP="000D1D5A">
      <w:pPr>
        <w:autoSpaceDE w:val="0"/>
        <w:autoSpaceDN w:val="0"/>
        <w:adjustRightInd w:val="0"/>
        <w:spacing w:after="120" w:line="240" w:lineRule="auto"/>
        <w:jc w:val="center"/>
        <w:outlineLvl w:val="0"/>
        <w:rPr>
          <w:rFonts w:ascii="Arial" w:hAnsi="Arial" w:cs="Arial"/>
          <w:sz w:val="24"/>
          <w:szCs w:val="26"/>
        </w:rPr>
      </w:pPr>
    </w:p>
    <w:p w14:paraId="43F58C9E" w14:textId="77777777" w:rsidR="00EC04EC" w:rsidRPr="00102D10" w:rsidRDefault="00EC04EC" w:rsidP="000D1D5A">
      <w:pPr>
        <w:autoSpaceDE w:val="0"/>
        <w:autoSpaceDN w:val="0"/>
        <w:adjustRightInd w:val="0"/>
        <w:spacing w:after="120" w:line="240" w:lineRule="auto"/>
        <w:jc w:val="center"/>
        <w:rPr>
          <w:rFonts w:ascii="Arial" w:hAnsi="Arial" w:cs="Arial"/>
          <w:sz w:val="24"/>
          <w:szCs w:val="26"/>
        </w:rPr>
      </w:pPr>
    </w:p>
    <w:p w14:paraId="3E206376" w14:textId="3EB87D03" w:rsidR="00EC04EC" w:rsidRPr="00102D10" w:rsidRDefault="00DE0965" w:rsidP="000D1D5A">
      <w:pPr>
        <w:pStyle w:val="Tekstpodstawowy"/>
        <w:spacing w:line="240" w:lineRule="auto"/>
        <w:jc w:val="center"/>
        <w:rPr>
          <w:rFonts w:ascii="Arial" w:hAnsi="Arial" w:cs="Arial"/>
          <w:b/>
          <w:sz w:val="32"/>
          <w:szCs w:val="32"/>
          <w:lang w:val="pl-PL"/>
        </w:rPr>
      </w:pPr>
      <w:r>
        <w:rPr>
          <w:rFonts w:ascii="Arial" w:hAnsi="Arial" w:cs="Arial"/>
          <w:b/>
          <w:sz w:val="32"/>
          <w:szCs w:val="32"/>
          <w:lang w:val="pl-PL"/>
        </w:rPr>
        <w:t>Prace montażowe trybun i riggingu przy organizacji imprez w</w:t>
      </w:r>
      <w:r w:rsidR="00814CF6" w:rsidRPr="00102D10">
        <w:rPr>
          <w:rFonts w:ascii="Arial" w:hAnsi="Arial" w:cs="Arial"/>
          <w:b/>
          <w:sz w:val="32"/>
          <w:szCs w:val="32"/>
          <w:lang w:val="pl-PL"/>
        </w:rPr>
        <w:t xml:space="preserve"> TAURON Arena Kraków</w:t>
      </w:r>
    </w:p>
    <w:p w14:paraId="7B948C71" w14:textId="08D35A5A" w:rsidR="00EC04EC" w:rsidRPr="00102D10" w:rsidRDefault="000D1D5A" w:rsidP="000D1D5A">
      <w:pPr>
        <w:autoSpaceDE w:val="0"/>
        <w:autoSpaceDN w:val="0"/>
        <w:adjustRightInd w:val="0"/>
        <w:spacing w:after="120" w:line="240" w:lineRule="auto"/>
        <w:jc w:val="center"/>
        <w:outlineLvl w:val="0"/>
        <w:rPr>
          <w:rFonts w:ascii="Arial" w:hAnsi="Arial" w:cs="Arial"/>
          <w:sz w:val="24"/>
          <w:szCs w:val="32"/>
        </w:rPr>
      </w:pPr>
      <w:bookmarkStart w:id="2" w:name="_Toc380310590"/>
      <w:r w:rsidRPr="00102D10">
        <w:rPr>
          <w:rFonts w:ascii="Arial" w:hAnsi="Arial" w:cs="Arial"/>
          <w:sz w:val="24"/>
          <w:szCs w:val="32"/>
        </w:rPr>
        <w:t>nr referencyjny sprawy</w:t>
      </w:r>
      <w:r w:rsidR="001B1690" w:rsidRPr="00102D10">
        <w:rPr>
          <w:rFonts w:ascii="Arial" w:hAnsi="Arial" w:cs="Arial"/>
          <w:sz w:val="24"/>
          <w:szCs w:val="32"/>
        </w:rPr>
        <w:t xml:space="preserve">: </w:t>
      </w:r>
      <w:bookmarkEnd w:id="2"/>
      <w:r w:rsidR="00951DE5" w:rsidRPr="00102D10">
        <w:rPr>
          <w:rFonts w:ascii="Arial" w:hAnsi="Arial" w:cs="Arial"/>
          <w:sz w:val="24"/>
          <w:szCs w:val="32"/>
        </w:rPr>
        <w:t>ARM</w:t>
      </w:r>
      <w:r w:rsidR="008A45E5" w:rsidRPr="00102D10">
        <w:rPr>
          <w:rFonts w:ascii="Arial" w:hAnsi="Arial" w:cs="Arial"/>
          <w:sz w:val="24"/>
          <w:szCs w:val="32"/>
        </w:rPr>
        <w:t>/</w:t>
      </w:r>
      <w:r w:rsidR="00DE0965">
        <w:rPr>
          <w:rFonts w:ascii="Arial" w:hAnsi="Arial" w:cs="Arial"/>
          <w:sz w:val="24"/>
          <w:szCs w:val="32"/>
        </w:rPr>
        <w:t>21</w:t>
      </w:r>
      <w:r w:rsidR="008A45E5" w:rsidRPr="00102D10">
        <w:rPr>
          <w:rFonts w:ascii="Arial" w:hAnsi="Arial" w:cs="Arial"/>
          <w:sz w:val="24"/>
          <w:szCs w:val="32"/>
        </w:rPr>
        <w:t>/</w:t>
      </w:r>
      <w:r w:rsidR="00676DB0" w:rsidRPr="00102D10">
        <w:rPr>
          <w:rFonts w:ascii="Arial" w:hAnsi="Arial" w:cs="Arial"/>
          <w:sz w:val="24"/>
          <w:szCs w:val="32"/>
        </w:rPr>
        <w:t>2016</w:t>
      </w:r>
    </w:p>
    <w:p w14:paraId="0CDCBE72" w14:textId="77777777" w:rsidR="00EC04EC" w:rsidRPr="00102D10" w:rsidRDefault="00EC04EC" w:rsidP="000D1D5A">
      <w:pPr>
        <w:autoSpaceDE w:val="0"/>
        <w:autoSpaceDN w:val="0"/>
        <w:adjustRightInd w:val="0"/>
        <w:spacing w:after="120" w:line="240" w:lineRule="auto"/>
        <w:jc w:val="center"/>
        <w:rPr>
          <w:rFonts w:ascii="Arial" w:hAnsi="Arial" w:cs="Arial"/>
          <w:sz w:val="32"/>
          <w:szCs w:val="32"/>
        </w:rPr>
      </w:pPr>
    </w:p>
    <w:p w14:paraId="0B82C467" w14:textId="77777777" w:rsidR="00EC04EC" w:rsidRPr="00102D10" w:rsidRDefault="00EC04EC" w:rsidP="000D1D5A">
      <w:pPr>
        <w:autoSpaceDE w:val="0"/>
        <w:autoSpaceDN w:val="0"/>
        <w:adjustRightInd w:val="0"/>
        <w:spacing w:after="120" w:line="240" w:lineRule="auto"/>
        <w:jc w:val="center"/>
        <w:rPr>
          <w:rFonts w:ascii="Arial" w:hAnsi="Arial" w:cs="Arial"/>
          <w:strike/>
          <w:sz w:val="32"/>
          <w:szCs w:val="32"/>
        </w:rPr>
      </w:pPr>
    </w:p>
    <w:p w14:paraId="32B5649B" w14:textId="77777777" w:rsidR="00EC04EC" w:rsidRPr="00102D10" w:rsidRDefault="00EC04EC" w:rsidP="000D1D5A">
      <w:pPr>
        <w:autoSpaceDE w:val="0"/>
        <w:autoSpaceDN w:val="0"/>
        <w:adjustRightInd w:val="0"/>
        <w:spacing w:after="120" w:line="240" w:lineRule="auto"/>
        <w:rPr>
          <w:rFonts w:ascii="Arial" w:hAnsi="Arial" w:cs="Arial"/>
          <w:b/>
          <w:bCs/>
        </w:rPr>
      </w:pPr>
    </w:p>
    <w:p w14:paraId="73E16932" w14:textId="77777777" w:rsidR="00EC04EC" w:rsidRPr="00102D10" w:rsidRDefault="00EC04EC" w:rsidP="000D1D5A">
      <w:pPr>
        <w:autoSpaceDE w:val="0"/>
        <w:autoSpaceDN w:val="0"/>
        <w:adjustRightInd w:val="0"/>
        <w:spacing w:after="120" w:line="240" w:lineRule="auto"/>
        <w:jc w:val="center"/>
        <w:rPr>
          <w:rFonts w:ascii="Arial" w:hAnsi="Arial" w:cs="Arial"/>
          <w:b/>
          <w:bCs/>
          <w:sz w:val="28"/>
          <w:szCs w:val="28"/>
        </w:rPr>
      </w:pPr>
    </w:p>
    <w:p w14:paraId="298D89AB" w14:textId="77777777" w:rsidR="00EC04EC" w:rsidRPr="00102D10" w:rsidRDefault="00EC04EC" w:rsidP="000D1D5A">
      <w:pPr>
        <w:autoSpaceDE w:val="0"/>
        <w:autoSpaceDN w:val="0"/>
        <w:adjustRightInd w:val="0"/>
        <w:spacing w:after="120" w:line="240" w:lineRule="auto"/>
        <w:jc w:val="center"/>
        <w:rPr>
          <w:rFonts w:ascii="Arial" w:hAnsi="Arial" w:cs="Arial"/>
          <w:bCs/>
          <w:sz w:val="28"/>
          <w:szCs w:val="28"/>
        </w:rPr>
      </w:pPr>
    </w:p>
    <w:p w14:paraId="35E72B2E" w14:textId="77777777" w:rsidR="000E50E2" w:rsidRPr="00102D10" w:rsidRDefault="000E50E2" w:rsidP="000D1D5A">
      <w:pPr>
        <w:autoSpaceDE w:val="0"/>
        <w:autoSpaceDN w:val="0"/>
        <w:adjustRightInd w:val="0"/>
        <w:spacing w:after="120" w:line="240" w:lineRule="auto"/>
        <w:jc w:val="center"/>
        <w:rPr>
          <w:rFonts w:ascii="Arial" w:hAnsi="Arial" w:cs="Arial"/>
          <w:b/>
          <w:bCs/>
          <w:sz w:val="28"/>
          <w:szCs w:val="28"/>
        </w:rPr>
      </w:pPr>
    </w:p>
    <w:p w14:paraId="0070572F" w14:textId="77777777" w:rsidR="008F2769" w:rsidRPr="00102D10" w:rsidRDefault="008F2769" w:rsidP="000D1D5A">
      <w:pPr>
        <w:autoSpaceDE w:val="0"/>
        <w:autoSpaceDN w:val="0"/>
        <w:adjustRightInd w:val="0"/>
        <w:spacing w:after="120" w:line="240" w:lineRule="auto"/>
        <w:jc w:val="center"/>
        <w:rPr>
          <w:rFonts w:ascii="Arial" w:hAnsi="Arial" w:cs="Arial"/>
          <w:b/>
          <w:bCs/>
          <w:sz w:val="28"/>
          <w:szCs w:val="28"/>
        </w:rPr>
      </w:pPr>
    </w:p>
    <w:p w14:paraId="70CD66E2" w14:textId="77777777" w:rsidR="008F2769" w:rsidRPr="00102D10" w:rsidRDefault="008F2769" w:rsidP="000D1D5A">
      <w:pPr>
        <w:autoSpaceDE w:val="0"/>
        <w:autoSpaceDN w:val="0"/>
        <w:adjustRightInd w:val="0"/>
        <w:spacing w:after="120" w:line="240" w:lineRule="auto"/>
        <w:jc w:val="center"/>
        <w:rPr>
          <w:rFonts w:ascii="Arial" w:hAnsi="Arial" w:cs="Arial"/>
          <w:b/>
          <w:bCs/>
          <w:sz w:val="28"/>
          <w:szCs w:val="28"/>
        </w:rPr>
      </w:pPr>
    </w:p>
    <w:p w14:paraId="12F0F0E1" w14:textId="77777777" w:rsidR="000D1D5A" w:rsidRPr="00102D10" w:rsidRDefault="000D1D5A" w:rsidP="000D1D5A">
      <w:pPr>
        <w:autoSpaceDE w:val="0"/>
        <w:autoSpaceDN w:val="0"/>
        <w:adjustRightInd w:val="0"/>
        <w:spacing w:after="120" w:line="240" w:lineRule="auto"/>
        <w:jc w:val="center"/>
        <w:rPr>
          <w:rFonts w:ascii="Arial" w:hAnsi="Arial" w:cs="Arial"/>
          <w:b/>
          <w:bCs/>
          <w:sz w:val="28"/>
          <w:szCs w:val="28"/>
        </w:rPr>
      </w:pPr>
    </w:p>
    <w:p w14:paraId="4055A1A8" w14:textId="77777777" w:rsidR="000D1D5A" w:rsidRPr="00102D10" w:rsidRDefault="000D1D5A" w:rsidP="000D1D5A">
      <w:pPr>
        <w:autoSpaceDE w:val="0"/>
        <w:autoSpaceDN w:val="0"/>
        <w:adjustRightInd w:val="0"/>
        <w:spacing w:after="120" w:line="240" w:lineRule="auto"/>
        <w:jc w:val="center"/>
        <w:rPr>
          <w:rFonts w:ascii="Arial" w:hAnsi="Arial" w:cs="Arial"/>
          <w:b/>
          <w:bCs/>
          <w:sz w:val="28"/>
          <w:szCs w:val="28"/>
        </w:rPr>
      </w:pPr>
    </w:p>
    <w:p w14:paraId="30279388" w14:textId="77777777" w:rsidR="000D1D5A" w:rsidRPr="00102D10" w:rsidRDefault="000D1D5A" w:rsidP="000D1D5A">
      <w:pPr>
        <w:autoSpaceDE w:val="0"/>
        <w:autoSpaceDN w:val="0"/>
        <w:adjustRightInd w:val="0"/>
        <w:spacing w:after="120" w:line="240" w:lineRule="auto"/>
        <w:jc w:val="center"/>
        <w:rPr>
          <w:rFonts w:ascii="Arial" w:hAnsi="Arial" w:cs="Arial"/>
          <w:b/>
          <w:bCs/>
          <w:sz w:val="28"/>
          <w:szCs w:val="28"/>
        </w:rPr>
      </w:pPr>
    </w:p>
    <w:p w14:paraId="795398A7" w14:textId="77777777" w:rsidR="000D1D5A" w:rsidRPr="00102D10" w:rsidRDefault="000D1D5A" w:rsidP="000D1D5A">
      <w:pPr>
        <w:autoSpaceDE w:val="0"/>
        <w:autoSpaceDN w:val="0"/>
        <w:adjustRightInd w:val="0"/>
        <w:spacing w:after="120" w:line="240" w:lineRule="auto"/>
        <w:jc w:val="center"/>
        <w:rPr>
          <w:rFonts w:ascii="Arial" w:hAnsi="Arial" w:cs="Arial"/>
          <w:b/>
          <w:bCs/>
          <w:sz w:val="28"/>
          <w:szCs w:val="28"/>
        </w:rPr>
      </w:pPr>
    </w:p>
    <w:p w14:paraId="17142D1D" w14:textId="77777777" w:rsidR="000D1D5A" w:rsidRPr="00102D10" w:rsidRDefault="000D1D5A" w:rsidP="000D1D5A">
      <w:pPr>
        <w:autoSpaceDE w:val="0"/>
        <w:autoSpaceDN w:val="0"/>
        <w:adjustRightInd w:val="0"/>
        <w:spacing w:after="120" w:line="240" w:lineRule="auto"/>
        <w:jc w:val="center"/>
        <w:rPr>
          <w:rFonts w:ascii="Arial" w:hAnsi="Arial" w:cs="Arial"/>
          <w:b/>
          <w:bCs/>
          <w:sz w:val="28"/>
          <w:szCs w:val="28"/>
        </w:rPr>
      </w:pPr>
    </w:p>
    <w:p w14:paraId="7C13817B" w14:textId="77777777" w:rsidR="00865E65" w:rsidRPr="00102D10" w:rsidRDefault="001B1690" w:rsidP="000D1D5A">
      <w:pPr>
        <w:autoSpaceDE w:val="0"/>
        <w:autoSpaceDN w:val="0"/>
        <w:adjustRightInd w:val="0"/>
        <w:spacing w:after="120" w:line="240" w:lineRule="auto"/>
        <w:rPr>
          <w:rFonts w:ascii="Arial" w:hAnsi="Arial" w:cs="Arial"/>
          <w:b/>
          <w:bCs/>
          <w:sz w:val="28"/>
          <w:szCs w:val="28"/>
        </w:rPr>
      </w:pPr>
      <w:r w:rsidRPr="00102D10">
        <w:rPr>
          <w:rFonts w:ascii="Arial" w:hAnsi="Arial" w:cs="Arial"/>
          <w:b/>
          <w:bCs/>
          <w:sz w:val="28"/>
          <w:szCs w:val="28"/>
        </w:rPr>
        <w:t>Zatwierdził:</w:t>
      </w:r>
    </w:p>
    <w:p w14:paraId="135B449F" w14:textId="77777777" w:rsidR="009F2EA6" w:rsidRPr="00102D10" w:rsidRDefault="008C7644" w:rsidP="008C7644">
      <w:pPr>
        <w:autoSpaceDE w:val="0"/>
        <w:autoSpaceDN w:val="0"/>
        <w:adjustRightInd w:val="0"/>
        <w:spacing w:after="120" w:line="240" w:lineRule="auto"/>
        <w:rPr>
          <w:rFonts w:ascii="Arial" w:hAnsi="Arial" w:cs="Arial"/>
          <w:b/>
          <w:bCs/>
          <w:sz w:val="28"/>
          <w:szCs w:val="28"/>
        </w:rPr>
      </w:pPr>
      <w:r w:rsidRPr="00102D10">
        <w:rPr>
          <w:rFonts w:ascii="Arial" w:hAnsi="Arial" w:cs="Arial"/>
          <w:b/>
          <w:bCs/>
          <w:sz w:val="28"/>
          <w:szCs w:val="28"/>
        </w:rPr>
        <w:t>ZARZĄD ARM S.A.</w:t>
      </w:r>
    </w:p>
    <w:p w14:paraId="2F6441D5" w14:textId="49CC8C76" w:rsidR="00EC04EC" w:rsidRPr="00102D10" w:rsidRDefault="000D1D5A"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b w:val="0"/>
          <w:sz w:val="20"/>
          <w:szCs w:val="20"/>
        </w:rPr>
        <w:br w:type="page"/>
      </w:r>
      <w:r w:rsidR="00102D10" w:rsidRPr="00102D10">
        <w:rPr>
          <w:rFonts w:ascii="Arial" w:hAnsi="Arial" w:cs="Arial"/>
          <w:sz w:val="20"/>
        </w:rPr>
        <w:lastRenderedPageBreak/>
        <w:t>Nazwa (firma) oraz adres Zamawiającego; adres poczty elektronicznej Zamawiającego</w:t>
      </w:r>
    </w:p>
    <w:p w14:paraId="343E5974" w14:textId="39930ABE" w:rsidR="00EC04EC" w:rsidRPr="00102D10" w:rsidRDefault="00EC04EC" w:rsidP="007F2DA0">
      <w:pPr>
        <w:autoSpaceDE w:val="0"/>
        <w:autoSpaceDN w:val="0"/>
        <w:adjustRightInd w:val="0"/>
        <w:spacing w:after="120" w:line="240" w:lineRule="auto"/>
        <w:ind w:left="709"/>
        <w:jc w:val="both"/>
        <w:rPr>
          <w:rFonts w:ascii="Arial" w:hAnsi="Arial" w:cs="Arial"/>
          <w:sz w:val="20"/>
          <w:szCs w:val="20"/>
          <w:lang w:val="it-IT"/>
        </w:rPr>
      </w:pPr>
      <w:r w:rsidRPr="00102D10">
        <w:rPr>
          <w:rFonts w:ascii="Arial" w:hAnsi="Arial" w:cs="Arial"/>
          <w:sz w:val="20"/>
          <w:szCs w:val="20"/>
        </w:rPr>
        <w:t>Agencja Rozwoju Miasta S.A.</w:t>
      </w:r>
      <w:r w:rsidR="000D1D5A" w:rsidRPr="00102D10">
        <w:rPr>
          <w:rFonts w:ascii="Arial" w:hAnsi="Arial" w:cs="Arial"/>
          <w:sz w:val="20"/>
          <w:szCs w:val="20"/>
        </w:rPr>
        <w:t>,</w:t>
      </w:r>
      <w:r w:rsidRPr="00102D10">
        <w:rPr>
          <w:rFonts w:ascii="Arial" w:hAnsi="Arial" w:cs="Arial"/>
          <w:sz w:val="20"/>
          <w:szCs w:val="20"/>
        </w:rPr>
        <w:t xml:space="preserve"> </w:t>
      </w:r>
      <w:r w:rsidR="00102D10">
        <w:rPr>
          <w:rFonts w:ascii="Arial" w:hAnsi="Arial" w:cs="Arial"/>
          <w:sz w:val="20"/>
          <w:szCs w:val="20"/>
        </w:rPr>
        <w:t xml:space="preserve">TAURON Arena Kraków, </w:t>
      </w:r>
      <w:r w:rsidRPr="00102D10">
        <w:rPr>
          <w:rFonts w:ascii="Arial" w:hAnsi="Arial" w:cs="Arial"/>
          <w:sz w:val="20"/>
          <w:szCs w:val="20"/>
        </w:rPr>
        <w:t xml:space="preserve">ul. </w:t>
      </w:r>
      <w:r w:rsidR="006462B9" w:rsidRPr="00102D10">
        <w:rPr>
          <w:rFonts w:ascii="Arial" w:hAnsi="Arial" w:cs="Arial"/>
          <w:sz w:val="20"/>
          <w:szCs w:val="20"/>
        </w:rPr>
        <w:t>Lema 7,</w:t>
      </w:r>
      <w:r w:rsidRPr="00102D10">
        <w:rPr>
          <w:rFonts w:ascii="Arial" w:hAnsi="Arial" w:cs="Arial"/>
          <w:sz w:val="20"/>
          <w:szCs w:val="20"/>
        </w:rPr>
        <w:t xml:space="preserve"> 31-</w:t>
      </w:r>
      <w:r w:rsidR="006462B9" w:rsidRPr="00102D10">
        <w:rPr>
          <w:rFonts w:ascii="Arial" w:hAnsi="Arial" w:cs="Arial"/>
          <w:sz w:val="20"/>
          <w:szCs w:val="20"/>
        </w:rPr>
        <w:t>571</w:t>
      </w:r>
      <w:r w:rsidRPr="00102D10">
        <w:rPr>
          <w:rFonts w:ascii="Arial" w:hAnsi="Arial" w:cs="Arial"/>
          <w:sz w:val="20"/>
          <w:szCs w:val="20"/>
        </w:rPr>
        <w:t xml:space="preserve"> Kraków, </w:t>
      </w:r>
      <w:r w:rsidRPr="00102D10">
        <w:rPr>
          <w:rFonts w:ascii="Arial" w:hAnsi="Arial" w:cs="Arial"/>
          <w:sz w:val="20"/>
          <w:szCs w:val="20"/>
          <w:lang w:val="it-IT"/>
        </w:rPr>
        <w:t>tel. +</w:t>
      </w:r>
      <w:r w:rsidR="007F1E0E" w:rsidRPr="00102D10">
        <w:rPr>
          <w:rFonts w:ascii="Arial" w:hAnsi="Arial" w:cs="Arial"/>
          <w:sz w:val="20"/>
          <w:szCs w:val="20"/>
          <w:lang w:val="it-IT"/>
        </w:rPr>
        <w:t>12 349 11 03</w:t>
      </w:r>
      <w:r w:rsidRPr="00102D10">
        <w:rPr>
          <w:rFonts w:ascii="Arial" w:hAnsi="Arial" w:cs="Arial"/>
          <w:sz w:val="20"/>
          <w:szCs w:val="20"/>
          <w:lang w:val="it-IT"/>
        </w:rPr>
        <w:t xml:space="preserve">, e-mail: </w:t>
      </w:r>
      <w:r w:rsidR="000D1D5A" w:rsidRPr="00102D10">
        <w:rPr>
          <w:rFonts w:ascii="Arial" w:hAnsi="Arial" w:cs="Arial"/>
          <w:sz w:val="20"/>
          <w:szCs w:val="20"/>
          <w:lang w:val="it-IT"/>
        </w:rPr>
        <w:t>przetargi</w:t>
      </w:r>
      <w:r w:rsidRPr="00102D10">
        <w:rPr>
          <w:rFonts w:ascii="Arial" w:hAnsi="Arial" w:cs="Arial"/>
          <w:sz w:val="20"/>
          <w:szCs w:val="20"/>
          <w:lang w:val="it-IT"/>
        </w:rPr>
        <w:t>@a</w:t>
      </w:r>
      <w:r w:rsidR="0022265F" w:rsidRPr="00102D10">
        <w:rPr>
          <w:rFonts w:ascii="Arial" w:hAnsi="Arial" w:cs="Arial"/>
          <w:sz w:val="20"/>
          <w:szCs w:val="20"/>
          <w:lang w:val="it-IT"/>
        </w:rPr>
        <w:t>rm.krakow.pl,</w:t>
      </w:r>
      <w:r w:rsidRPr="00102D10">
        <w:rPr>
          <w:rFonts w:ascii="Arial" w:hAnsi="Arial" w:cs="Arial"/>
          <w:sz w:val="20"/>
          <w:szCs w:val="20"/>
          <w:lang w:val="it-IT"/>
        </w:rPr>
        <w:t xml:space="preserve"> </w:t>
      </w:r>
      <w:hyperlink r:id="rId8" w:history="1">
        <w:r w:rsidRPr="00102D10">
          <w:rPr>
            <w:rFonts w:ascii="Arial" w:hAnsi="Arial" w:cs="Arial"/>
            <w:sz w:val="20"/>
            <w:szCs w:val="20"/>
            <w:lang w:val="it-IT"/>
          </w:rPr>
          <w:t>www.arm.krakow.pl</w:t>
        </w:r>
      </w:hyperlink>
      <w:r w:rsidR="000D1D5A" w:rsidRPr="00102D10">
        <w:rPr>
          <w:rFonts w:ascii="Arial" w:hAnsi="Arial" w:cs="Arial"/>
          <w:sz w:val="20"/>
          <w:szCs w:val="20"/>
          <w:lang w:val="it-IT"/>
        </w:rPr>
        <w:t>.</w:t>
      </w:r>
    </w:p>
    <w:p w14:paraId="56FA7F25" w14:textId="77777777" w:rsidR="000D1D5A" w:rsidRPr="00102D10" w:rsidRDefault="000D1D5A" w:rsidP="000D1D5A">
      <w:pPr>
        <w:tabs>
          <w:tab w:val="num" w:pos="540"/>
        </w:tabs>
        <w:autoSpaceDE w:val="0"/>
        <w:autoSpaceDN w:val="0"/>
        <w:adjustRightInd w:val="0"/>
        <w:spacing w:after="120" w:line="240" w:lineRule="auto"/>
        <w:ind w:left="540"/>
        <w:jc w:val="both"/>
        <w:rPr>
          <w:rFonts w:ascii="Arial" w:hAnsi="Arial" w:cs="Arial"/>
          <w:sz w:val="20"/>
          <w:szCs w:val="20"/>
          <w:lang w:val="it-IT"/>
        </w:rPr>
      </w:pPr>
    </w:p>
    <w:p w14:paraId="62EC9DA2"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Tryb udzielenia zamówienia</w:t>
      </w:r>
    </w:p>
    <w:p w14:paraId="2A683EF9" w14:textId="0B3E3071" w:rsidR="00EC04EC" w:rsidRPr="00102D10" w:rsidRDefault="000D1D5A" w:rsidP="008C7644">
      <w:pPr>
        <w:pStyle w:val="Tekstkomentarza"/>
        <w:numPr>
          <w:ilvl w:val="1"/>
          <w:numId w:val="1"/>
        </w:numPr>
        <w:spacing w:after="120"/>
        <w:ind w:left="709" w:hanging="567"/>
        <w:jc w:val="both"/>
        <w:rPr>
          <w:rFonts w:ascii="Arial" w:hAnsi="Arial" w:cs="Arial"/>
        </w:rPr>
      </w:pPr>
      <w:r w:rsidRPr="00102D10">
        <w:rPr>
          <w:rFonts w:ascii="Arial" w:hAnsi="Arial" w:cs="Arial"/>
        </w:rPr>
        <w:t xml:space="preserve">Zamówienie jest udzielane </w:t>
      </w:r>
      <w:r w:rsidR="00710403" w:rsidRPr="00102D10">
        <w:rPr>
          <w:rFonts w:ascii="Arial" w:hAnsi="Arial" w:cs="Arial"/>
        </w:rPr>
        <w:t>na</w:t>
      </w:r>
      <w:r w:rsidR="00EC04EC" w:rsidRPr="00102D10">
        <w:rPr>
          <w:rFonts w:ascii="Arial" w:hAnsi="Arial" w:cs="Arial"/>
        </w:rPr>
        <w:t xml:space="preserve"> podstawie ustawy z dnia 29 stycznia 2004 r. Prawo zamówień </w:t>
      </w:r>
      <w:r w:rsidRPr="00102D10">
        <w:rPr>
          <w:rFonts w:ascii="Arial" w:hAnsi="Arial" w:cs="Arial"/>
        </w:rPr>
        <w:t>publicznych</w:t>
      </w:r>
      <w:r w:rsidR="00EC04EC" w:rsidRPr="00102D10">
        <w:rPr>
          <w:rFonts w:ascii="Arial" w:hAnsi="Arial" w:cs="Arial"/>
        </w:rPr>
        <w:t xml:space="preserve"> </w:t>
      </w:r>
      <w:r w:rsidRPr="00102D10">
        <w:rPr>
          <w:rFonts w:ascii="Arial" w:hAnsi="Arial" w:cs="Arial"/>
        </w:rPr>
        <w:t>(</w:t>
      </w:r>
      <w:r w:rsidR="007C637D" w:rsidRPr="00102D10">
        <w:rPr>
          <w:rFonts w:ascii="Arial" w:hAnsi="Arial" w:cs="Arial"/>
        </w:rPr>
        <w:t xml:space="preserve">tekst jednolity </w:t>
      </w:r>
      <w:r w:rsidR="00EC04EC" w:rsidRPr="00102D10">
        <w:rPr>
          <w:rFonts w:ascii="Arial" w:hAnsi="Arial" w:cs="Arial"/>
        </w:rPr>
        <w:t>Dz. U. z 201</w:t>
      </w:r>
      <w:r w:rsidRPr="00102D10">
        <w:rPr>
          <w:rFonts w:ascii="Arial" w:hAnsi="Arial" w:cs="Arial"/>
        </w:rPr>
        <w:t xml:space="preserve">5 </w:t>
      </w:r>
      <w:r w:rsidR="00EC04EC" w:rsidRPr="00102D10">
        <w:rPr>
          <w:rFonts w:ascii="Arial" w:hAnsi="Arial" w:cs="Arial"/>
        </w:rPr>
        <w:t>r.</w:t>
      </w:r>
      <w:r w:rsidR="0022265F" w:rsidRPr="00102D10">
        <w:rPr>
          <w:rFonts w:ascii="Arial" w:hAnsi="Arial" w:cs="Arial"/>
        </w:rPr>
        <w:t xml:space="preserve"> </w:t>
      </w:r>
      <w:r w:rsidR="00EC04EC" w:rsidRPr="00102D10">
        <w:rPr>
          <w:rFonts w:ascii="Arial" w:hAnsi="Arial" w:cs="Arial"/>
        </w:rPr>
        <w:t xml:space="preserve">poz. </w:t>
      </w:r>
      <w:r w:rsidRPr="00102D10">
        <w:rPr>
          <w:rFonts w:ascii="Arial" w:hAnsi="Arial" w:cs="Arial"/>
        </w:rPr>
        <w:t>2164</w:t>
      </w:r>
      <w:r w:rsidR="00102D10">
        <w:rPr>
          <w:rFonts w:ascii="Arial" w:hAnsi="Arial" w:cs="Arial"/>
        </w:rPr>
        <w:t xml:space="preserve"> z późn. zm.</w:t>
      </w:r>
      <w:r w:rsidRPr="00102D10">
        <w:rPr>
          <w:rFonts w:ascii="Arial" w:hAnsi="Arial" w:cs="Arial"/>
        </w:rPr>
        <w:t>), zwaną dalej „ustawą”, w trybie przetargu nieograniczonego.</w:t>
      </w:r>
    </w:p>
    <w:p w14:paraId="7C44983E" w14:textId="11D0EF80" w:rsidR="000D1D5A" w:rsidRPr="00D41AA4" w:rsidRDefault="000D1D5A" w:rsidP="008C7644">
      <w:pPr>
        <w:pStyle w:val="Tekstkomentarza"/>
        <w:numPr>
          <w:ilvl w:val="1"/>
          <w:numId w:val="1"/>
        </w:numPr>
        <w:spacing w:after="120"/>
        <w:ind w:left="709" w:hanging="567"/>
        <w:jc w:val="both"/>
        <w:rPr>
          <w:rFonts w:ascii="Arial" w:hAnsi="Arial" w:cs="Arial"/>
        </w:rPr>
      </w:pPr>
      <w:r w:rsidRPr="00D41AA4">
        <w:rPr>
          <w:rFonts w:ascii="Arial" w:hAnsi="Arial" w:cs="Arial"/>
        </w:rPr>
        <w:t xml:space="preserve">Wartość zamówienia </w:t>
      </w:r>
      <w:r w:rsidR="00814CF6" w:rsidRPr="00D41AA4">
        <w:rPr>
          <w:rFonts w:ascii="Arial" w:hAnsi="Arial" w:cs="Arial"/>
        </w:rPr>
        <w:t>nie przekracza</w:t>
      </w:r>
      <w:r w:rsidRPr="00D41AA4">
        <w:rPr>
          <w:rFonts w:ascii="Arial" w:hAnsi="Arial" w:cs="Arial"/>
        </w:rPr>
        <w:t xml:space="preserve"> kwot określon</w:t>
      </w:r>
      <w:r w:rsidR="00814CF6" w:rsidRPr="00D41AA4">
        <w:rPr>
          <w:rFonts w:ascii="Arial" w:hAnsi="Arial" w:cs="Arial"/>
        </w:rPr>
        <w:t>ych</w:t>
      </w:r>
      <w:r w:rsidRPr="00D41AA4">
        <w:rPr>
          <w:rFonts w:ascii="Arial" w:hAnsi="Arial" w:cs="Arial"/>
        </w:rPr>
        <w:t xml:space="preserve"> w </w:t>
      </w:r>
      <w:r w:rsidR="007F2DA0" w:rsidRPr="00D41AA4">
        <w:rPr>
          <w:rFonts w:ascii="Arial" w:hAnsi="Arial" w:cs="Arial"/>
        </w:rPr>
        <w:t>przepisach wydanych na podstawie art. 11 ust. 8 ustawy.</w:t>
      </w:r>
    </w:p>
    <w:p w14:paraId="6E916ECB" w14:textId="77777777" w:rsidR="000D1D5A" w:rsidRPr="00D41AA4" w:rsidRDefault="000D1D5A" w:rsidP="000D1D5A">
      <w:pPr>
        <w:pStyle w:val="Tekstkomentarza"/>
        <w:tabs>
          <w:tab w:val="num" w:pos="540"/>
        </w:tabs>
        <w:spacing w:after="120"/>
        <w:ind w:left="539" w:hanging="539"/>
        <w:jc w:val="both"/>
        <w:rPr>
          <w:rFonts w:ascii="Arial" w:hAnsi="Arial" w:cs="Arial"/>
        </w:rPr>
      </w:pPr>
    </w:p>
    <w:p w14:paraId="5C544DB7" w14:textId="77777777" w:rsidR="00EC04EC" w:rsidRPr="00D41AA4" w:rsidRDefault="00EC04EC" w:rsidP="008C7644">
      <w:pPr>
        <w:pStyle w:val="Nagwek1"/>
        <w:numPr>
          <w:ilvl w:val="0"/>
          <w:numId w:val="1"/>
        </w:numPr>
        <w:spacing w:before="0" w:after="120" w:line="240" w:lineRule="auto"/>
        <w:ind w:left="426" w:hanging="426"/>
        <w:rPr>
          <w:rFonts w:ascii="Arial" w:hAnsi="Arial" w:cs="Arial"/>
          <w:sz w:val="20"/>
          <w:szCs w:val="20"/>
        </w:rPr>
      </w:pPr>
      <w:r w:rsidRPr="00D41AA4">
        <w:rPr>
          <w:rFonts w:ascii="Arial" w:hAnsi="Arial" w:cs="Arial"/>
          <w:sz w:val="20"/>
          <w:szCs w:val="20"/>
        </w:rPr>
        <w:t>Opis przedmiotu zamówienia</w:t>
      </w:r>
    </w:p>
    <w:p w14:paraId="29365BF2" w14:textId="46A0B687" w:rsidR="00EB7D06" w:rsidRPr="00D41AA4" w:rsidRDefault="00EB7D06" w:rsidP="00EB7D06">
      <w:pPr>
        <w:pStyle w:val="Tekstkomentarza"/>
        <w:numPr>
          <w:ilvl w:val="1"/>
          <w:numId w:val="1"/>
        </w:numPr>
        <w:spacing w:after="120"/>
        <w:ind w:left="709" w:hanging="567"/>
        <w:jc w:val="both"/>
        <w:rPr>
          <w:rFonts w:ascii="Arial" w:hAnsi="Arial" w:cs="Arial"/>
        </w:rPr>
      </w:pPr>
      <w:r w:rsidRPr="00D41AA4">
        <w:rPr>
          <w:rFonts w:ascii="Arial" w:hAnsi="Arial" w:cs="Arial"/>
        </w:rPr>
        <w:t xml:space="preserve">Przedmiotem zamówienia </w:t>
      </w:r>
      <w:r w:rsidR="00FF6984" w:rsidRPr="00D41AA4">
        <w:rPr>
          <w:rFonts w:ascii="Arial" w:hAnsi="Arial" w:cs="Arial"/>
        </w:rPr>
        <w:t>są prace montażowe trybun i riggingu przy organizacji imprez w TAURON Arena Kraków</w:t>
      </w:r>
      <w:r w:rsidRPr="00D41AA4">
        <w:rPr>
          <w:rFonts w:ascii="Arial" w:hAnsi="Arial" w:cs="Arial"/>
        </w:rPr>
        <w:t>.</w:t>
      </w:r>
    </w:p>
    <w:p w14:paraId="71D6D7F3" w14:textId="684045FC" w:rsidR="00FF6984" w:rsidRPr="00D41AA4" w:rsidRDefault="00FF6984" w:rsidP="00FF6984">
      <w:pPr>
        <w:pStyle w:val="Tekstkomentarza"/>
        <w:numPr>
          <w:ilvl w:val="1"/>
          <w:numId w:val="1"/>
        </w:numPr>
        <w:spacing w:after="120"/>
        <w:ind w:left="709" w:hanging="567"/>
        <w:jc w:val="both"/>
        <w:rPr>
          <w:rFonts w:ascii="Arial" w:hAnsi="Arial" w:cs="Arial"/>
        </w:rPr>
      </w:pPr>
      <w:r w:rsidRPr="00D41AA4">
        <w:rPr>
          <w:rFonts w:ascii="Arial" w:hAnsi="Arial" w:cs="Arial"/>
        </w:rPr>
        <w:t>Zamawiający dopuszcza składanie ofert częściowych w następującym zakresie (na jedną lub obie części):</w:t>
      </w:r>
    </w:p>
    <w:p w14:paraId="04C9B163" w14:textId="1E873C1A" w:rsidR="00FF6984" w:rsidRPr="00D41AA4" w:rsidRDefault="00FF6984" w:rsidP="00FF6984">
      <w:pPr>
        <w:pStyle w:val="Tekstkomentarza"/>
        <w:numPr>
          <w:ilvl w:val="2"/>
          <w:numId w:val="1"/>
        </w:numPr>
        <w:spacing w:after="120"/>
        <w:ind w:left="993" w:hanging="709"/>
        <w:jc w:val="both"/>
        <w:rPr>
          <w:rFonts w:ascii="Arial" w:hAnsi="Arial" w:cs="Arial"/>
        </w:rPr>
      </w:pPr>
      <w:r w:rsidRPr="00D41AA4">
        <w:rPr>
          <w:rFonts w:ascii="Arial" w:hAnsi="Arial" w:cs="Arial"/>
        </w:rPr>
        <w:t>część 1 zamówienia – prace montażowe trybun</w:t>
      </w:r>
      <w:r w:rsidR="00BE6C8C" w:rsidRPr="00D41AA4">
        <w:rPr>
          <w:rFonts w:ascii="Arial" w:hAnsi="Arial" w:cs="Arial"/>
        </w:rPr>
        <w:t xml:space="preserve"> (w tym: montaż i demontaż</w:t>
      </w:r>
      <w:r w:rsidR="002B4634" w:rsidRPr="00D41AA4">
        <w:rPr>
          <w:rFonts w:ascii="Arial" w:hAnsi="Arial" w:cs="Arial"/>
        </w:rPr>
        <w:t>, adaptacja i przystosowanie</w:t>
      </w:r>
      <w:r w:rsidR="00BE6C8C" w:rsidRPr="00D41AA4">
        <w:rPr>
          <w:rFonts w:ascii="Arial" w:hAnsi="Arial" w:cs="Arial"/>
        </w:rPr>
        <w:t>)</w:t>
      </w:r>
      <w:r w:rsidR="002815D5">
        <w:rPr>
          <w:rFonts w:ascii="Arial" w:hAnsi="Arial" w:cs="Arial"/>
        </w:rPr>
        <w:t xml:space="preserve"> – szacowana ilość usług w okresie realizacji zamówienia: 74</w:t>
      </w:r>
      <w:r w:rsidRPr="00D41AA4">
        <w:rPr>
          <w:rFonts w:ascii="Arial" w:hAnsi="Arial" w:cs="Arial"/>
        </w:rPr>
        <w:t>;</w:t>
      </w:r>
    </w:p>
    <w:p w14:paraId="30570083" w14:textId="66AF9847" w:rsidR="00FF6984" w:rsidRPr="00D41AA4" w:rsidRDefault="00FF6984" w:rsidP="00FF6984">
      <w:pPr>
        <w:pStyle w:val="Tekstkomentarza"/>
        <w:numPr>
          <w:ilvl w:val="2"/>
          <w:numId w:val="1"/>
        </w:numPr>
        <w:spacing w:after="120"/>
        <w:ind w:left="993" w:hanging="709"/>
        <w:jc w:val="both"/>
        <w:rPr>
          <w:rFonts w:ascii="Arial" w:hAnsi="Arial" w:cs="Arial"/>
        </w:rPr>
      </w:pPr>
      <w:r w:rsidRPr="00D41AA4">
        <w:rPr>
          <w:rFonts w:ascii="Arial" w:hAnsi="Arial" w:cs="Arial"/>
        </w:rPr>
        <w:t>część 2 zamówienia – prace montażowe riggingu</w:t>
      </w:r>
      <w:r w:rsidR="00BE6C8C" w:rsidRPr="00D41AA4">
        <w:rPr>
          <w:rFonts w:ascii="Arial" w:hAnsi="Arial" w:cs="Arial"/>
        </w:rPr>
        <w:t xml:space="preserve"> (w tym: opracowywanie dokumentacji, montaż</w:t>
      </w:r>
      <w:r w:rsidR="00C540F7" w:rsidRPr="00D41AA4">
        <w:rPr>
          <w:rFonts w:ascii="Arial" w:hAnsi="Arial" w:cs="Arial"/>
        </w:rPr>
        <w:t>, obsługa</w:t>
      </w:r>
      <w:r w:rsidR="00BE6C8C" w:rsidRPr="00D41AA4">
        <w:rPr>
          <w:rFonts w:ascii="Arial" w:hAnsi="Arial" w:cs="Arial"/>
        </w:rPr>
        <w:t xml:space="preserve"> i demontaż)</w:t>
      </w:r>
      <w:r w:rsidR="002815D5">
        <w:rPr>
          <w:rFonts w:ascii="Arial" w:hAnsi="Arial" w:cs="Arial"/>
        </w:rPr>
        <w:t xml:space="preserve"> – szacowana ilość usług w okresie realizacji zamówienia: 40</w:t>
      </w:r>
      <w:r w:rsidRPr="00D41AA4">
        <w:rPr>
          <w:rFonts w:ascii="Arial" w:hAnsi="Arial" w:cs="Arial"/>
        </w:rPr>
        <w:t>.</w:t>
      </w:r>
    </w:p>
    <w:p w14:paraId="1DEE0EEA" w14:textId="1E3AA7B7" w:rsidR="00576761" w:rsidRPr="00102D10" w:rsidRDefault="007345EC" w:rsidP="008C7644">
      <w:pPr>
        <w:pStyle w:val="Tekstkomentarza"/>
        <w:numPr>
          <w:ilvl w:val="1"/>
          <w:numId w:val="1"/>
        </w:numPr>
        <w:spacing w:after="120"/>
        <w:ind w:left="709" w:hanging="567"/>
        <w:jc w:val="both"/>
        <w:rPr>
          <w:rFonts w:ascii="Arial" w:hAnsi="Arial" w:cs="Arial"/>
        </w:rPr>
      </w:pPr>
      <w:r w:rsidRPr="00102D10">
        <w:rPr>
          <w:rFonts w:ascii="Arial" w:hAnsi="Arial" w:cs="Arial"/>
        </w:rPr>
        <w:t>Szczegółowy opis przedmiotu zamówienia</w:t>
      </w:r>
      <w:r w:rsidR="00431EE2" w:rsidRPr="00102D10">
        <w:rPr>
          <w:rFonts w:ascii="Arial" w:hAnsi="Arial" w:cs="Arial"/>
        </w:rPr>
        <w:t xml:space="preserve"> </w:t>
      </w:r>
      <w:r w:rsidR="00576761" w:rsidRPr="00102D10">
        <w:rPr>
          <w:rFonts w:ascii="Arial" w:hAnsi="Arial" w:cs="Arial"/>
        </w:rPr>
        <w:t xml:space="preserve">i warunki jego realizacji </w:t>
      </w:r>
      <w:r w:rsidR="00431EE2" w:rsidRPr="00102D10">
        <w:rPr>
          <w:rFonts w:ascii="Arial" w:hAnsi="Arial" w:cs="Arial"/>
        </w:rPr>
        <w:t>z</w:t>
      </w:r>
      <w:r w:rsidR="008118BB" w:rsidRPr="00102D10">
        <w:rPr>
          <w:rFonts w:ascii="Arial" w:hAnsi="Arial" w:cs="Arial"/>
        </w:rPr>
        <w:t>ostał</w:t>
      </w:r>
      <w:r w:rsidR="00576761" w:rsidRPr="00102D10">
        <w:rPr>
          <w:rFonts w:ascii="Arial" w:hAnsi="Arial" w:cs="Arial"/>
        </w:rPr>
        <w:t>y</w:t>
      </w:r>
      <w:r w:rsidR="008118BB" w:rsidRPr="00102D10">
        <w:rPr>
          <w:rFonts w:ascii="Arial" w:hAnsi="Arial" w:cs="Arial"/>
        </w:rPr>
        <w:t xml:space="preserve"> określon</w:t>
      </w:r>
      <w:r w:rsidR="00576761" w:rsidRPr="00102D10">
        <w:rPr>
          <w:rFonts w:ascii="Arial" w:hAnsi="Arial" w:cs="Arial"/>
        </w:rPr>
        <w:t>e</w:t>
      </w:r>
      <w:r w:rsidR="008118BB" w:rsidRPr="00102D10">
        <w:rPr>
          <w:rFonts w:ascii="Arial" w:hAnsi="Arial" w:cs="Arial"/>
        </w:rPr>
        <w:t xml:space="preserve"> w </w:t>
      </w:r>
      <w:r w:rsidR="0008523C" w:rsidRPr="00102D10">
        <w:rPr>
          <w:rFonts w:ascii="Arial" w:hAnsi="Arial" w:cs="Arial"/>
        </w:rPr>
        <w:t>z</w:t>
      </w:r>
      <w:r w:rsidR="001B1690" w:rsidRPr="00102D10">
        <w:rPr>
          <w:rFonts w:ascii="Arial" w:hAnsi="Arial" w:cs="Arial"/>
        </w:rPr>
        <w:t>ałącznik</w:t>
      </w:r>
      <w:r w:rsidR="005F4655" w:rsidRPr="00102D10">
        <w:rPr>
          <w:rFonts w:ascii="Arial" w:hAnsi="Arial" w:cs="Arial"/>
        </w:rPr>
        <w:t>ach</w:t>
      </w:r>
      <w:r w:rsidR="001B1690" w:rsidRPr="00102D10">
        <w:rPr>
          <w:rFonts w:ascii="Arial" w:hAnsi="Arial" w:cs="Arial"/>
        </w:rPr>
        <w:t xml:space="preserve"> </w:t>
      </w:r>
      <w:r w:rsidR="00576761" w:rsidRPr="00102D10">
        <w:rPr>
          <w:rFonts w:ascii="Arial" w:hAnsi="Arial" w:cs="Arial"/>
        </w:rPr>
        <w:t>1</w:t>
      </w:r>
      <w:r w:rsidR="00FF6984">
        <w:rPr>
          <w:rFonts w:ascii="Arial" w:hAnsi="Arial" w:cs="Arial"/>
        </w:rPr>
        <w:t>a, 1b</w:t>
      </w:r>
      <w:r w:rsidR="00576761" w:rsidRPr="00102D10">
        <w:rPr>
          <w:rFonts w:ascii="Arial" w:hAnsi="Arial" w:cs="Arial"/>
        </w:rPr>
        <w:t xml:space="preserve"> i 2 do SIWZ (</w:t>
      </w:r>
      <w:r w:rsidR="00A33DA5" w:rsidRPr="00102D10">
        <w:rPr>
          <w:rFonts w:ascii="Arial" w:hAnsi="Arial" w:cs="Arial"/>
        </w:rPr>
        <w:t>opis przedmiotu zamówienia</w:t>
      </w:r>
      <w:r w:rsidR="00B76B31" w:rsidRPr="00102D10">
        <w:rPr>
          <w:rFonts w:ascii="Arial" w:hAnsi="Arial" w:cs="Arial"/>
        </w:rPr>
        <w:t xml:space="preserve"> i wzór umowy</w:t>
      </w:r>
      <w:r w:rsidR="00576761" w:rsidRPr="00102D10">
        <w:rPr>
          <w:rFonts w:ascii="Arial" w:hAnsi="Arial" w:cs="Arial"/>
        </w:rPr>
        <w:t xml:space="preserve">). </w:t>
      </w:r>
    </w:p>
    <w:p w14:paraId="0C2C823C" w14:textId="7AFF3ADE" w:rsidR="00636302" w:rsidRDefault="00636302" w:rsidP="001E6855">
      <w:pPr>
        <w:pStyle w:val="Tekstkomentarza"/>
        <w:numPr>
          <w:ilvl w:val="1"/>
          <w:numId w:val="1"/>
        </w:numPr>
        <w:spacing w:after="120"/>
        <w:ind w:left="709" w:hanging="567"/>
        <w:jc w:val="both"/>
        <w:rPr>
          <w:rFonts w:ascii="Arial" w:hAnsi="Arial" w:cs="Arial"/>
        </w:rPr>
      </w:pPr>
      <w:r w:rsidRPr="00F8580E">
        <w:rPr>
          <w:rFonts w:ascii="Tahoma" w:hAnsi="Tahoma" w:cs="Tahoma"/>
        </w:rPr>
        <w:t xml:space="preserve">Zamawiający organizuje wizję lokalną w hali TAURON Arena Kraków z udziałem Wykonawców w celu umożliwienia zapoznania się z charakterystyką </w:t>
      </w:r>
      <w:r>
        <w:rPr>
          <w:rFonts w:ascii="Tahoma" w:hAnsi="Tahoma" w:cs="Tahoma"/>
        </w:rPr>
        <w:t>obiektu</w:t>
      </w:r>
      <w:r w:rsidRPr="00F8580E">
        <w:rPr>
          <w:rFonts w:ascii="Tahoma" w:hAnsi="Tahoma" w:cs="Tahoma"/>
        </w:rPr>
        <w:t xml:space="preserve">. Udział w wizji nie jest obowiązkowy. Termin wizji lokalnej: </w:t>
      </w:r>
      <w:r w:rsidR="00847BF9">
        <w:rPr>
          <w:rFonts w:ascii="Tahoma" w:hAnsi="Tahoma" w:cs="Tahoma"/>
        </w:rPr>
        <w:t>2 września</w:t>
      </w:r>
      <w:r w:rsidR="003648AC">
        <w:rPr>
          <w:rFonts w:ascii="Tahoma" w:hAnsi="Tahoma" w:cs="Tahoma"/>
        </w:rPr>
        <w:t xml:space="preserve"> </w:t>
      </w:r>
      <w:r w:rsidRPr="00F8580E">
        <w:rPr>
          <w:rFonts w:ascii="Tahoma" w:hAnsi="Tahoma" w:cs="Tahoma"/>
        </w:rPr>
        <w:t>2016 r., godz. 10:00. Zbiórka w recepcji TAURON Arena Kraków przy ul. Lema 7 w Krakowie (wejście od ul. Lema).</w:t>
      </w:r>
    </w:p>
    <w:p w14:paraId="63B70D66" w14:textId="0C3E7B98" w:rsidR="00E025CC" w:rsidRDefault="00E025CC" w:rsidP="00A90FA5">
      <w:pPr>
        <w:pStyle w:val="Tekstkomentarza"/>
        <w:numPr>
          <w:ilvl w:val="1"/>
          <w:numId w:val="1"/>
        </w:numPr>
        <w:spacing w:after="120"/>
        <w:ind w:left="709" w:hanging="567"/>
        <w:jc w:val="both"/>
        <w:rPr>
          <w:rFonts w:ascii="Arial" w:hAnsi="Arial" w:cs="Arial"/>
        </w:rPr>
      </w:pPr>
      <w:r w:rsidRPr="00102D10">
        <w:rPr>
          <w:rFonts w:ascii="Arial" w:hAnsi="Arial" w:cs="Arial"/>
        </w:rPr>
        <w:t>Kody CPV:</w:t>
      </w:r>
      <w:r w:rsidR="004F251F" w:rsidRPr="00102D10">
        <w:rPr>
          <w:rFonts w:ascii="Arial" w:hAnsi="Arial" w:cs="Arial"/>
        </w:rPr>
        <w:t xml:space="preserve"> </w:t>
      </w:r>
      <w:r w:rsidR="00A90FA5">
        <w:rPr>
          <w:rFonts w:ascii="Arial" w:hAnsi="Arial" w:cs="Arial"/>
        </w:rPr>
        <w:t xml:space="preserve">51120000-9 Usługi instalowania urządzeń mechanicznych, </w:t>
      </w:r>
      <w:r w:rsidR="00A90FA5" w:rsidRPr="00A90FA5">
        <w:rPr>
          <w:rFonts w:ascii="Arial" w:hAnsi="Arial" w:cs="Arial"/>
        </w:rPr>
        <w:t>45223110-</w:t>
      </w:r>
      <w:r w:rsidR="00A90FA5">
        <w:rPr>
          <w:rFonts w:ascii="Arial" w:hAnsi="Arial" w:cs="Arial"/>
        </w:rPr>
        <w:t>7 Montaż konstrukcji metalowych</w:t>
      </w:r>
      <w:r w:rsidR="00B97D7F" w:rsidRPr="00102D10">
        <w:rPr>
          <w:rFonts w:ascii="Arial" w:hAnsi="Arial" w:cs="Arial"/>
        </w:rPr>
        <w:t>.</w:t>
      </w:r>
    </w:p>
    <w:p w14:paraId="26D61BF8" w14:textId="4A47A27D" w:rsidR="007F2DA0" w:rsidRPr="00102D10" w:rsidRDefault="007F2DA0" w:rsidP="00E025CC">
      <w:pPr>
        <w:pStyle w:val="Tekstkomentarza"/>
        <w:tabs>
          <w:tab w:val="left" w:pos="567"/>
        </w:tabs>
        <w:spacing w:after="120"/>
        <w:ind w:left="567"/>
        <w:jc w:val="both"/>
        <w:rPr>
          <w:rFonts w:ascii="Arial" w:hAnsi="Arial" w:cs="Arial"/>
        </w:rPr>
      </w:pPr>
    </w:p>
    <w:p w14:paraId="7EFBBE8C" w14:textId="77777777" w:rsidR="00EC04EC" w:rsidRPr="00102D10" w:rsidRDefault="007F2DA0"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Termin wykonania zamówienia</w:t>
      </w:r>
    </w:p>
    <w:p w14:paraId="2482559B" w14:textId="2C8252F5" w:rsidR="00636302" w:rsidRDefault="00FF6984" w:rsidP="00636302">
      <w:pPr>
        <w:pStyle w:val="Tekstkomentarza"/>
        <w:numPr>
          <w:ilvl w:val="1"/>
          <w:numId w:val="1"/>
        </w:numPr>
        <w:spacing w:after="120"/>
        <w:ind w:left="709" w:hanging="567"/>
        <w:jc w:val="both"/>
        <w:rPr>
          <w:rFonts w:ascii="Arial" w:hAnsi="Arial" w:cs="Arial"/>
          <w:szCs w:val="22"/>
        </w:rPr>
      </w:pPr>
      <w:r>
        <w:rPr>
          <w:rFonts w:ascii="Arial" w:hAnsi="Arial" w:cs="Arial"/>
          <w:szCs w:val="22"/>
        </w:rPr>
        <w:t xml:space="preserve">Zamówienie </w:t>
      </w:r>
      <w:r w:rsidR="00636302">
        <w:rPr>
          <w:rFonts w:ascii="Arial" w:hAnsi="Arial" w:cs="Arial"/>
          <w:szCs w:val="22"/>
        </w:rPr>
        <w:t xml:space="preserve">(dla każdej części oddzielnie) </w:t>
      </w:r>
      <w:r>
        <w:rPr>
          <w:rFonts w:ascii="Arial" w:hAnsi="Arial" w:cs="Arial"/>
          <w:szCs w:val="22"/>
        </w:rPr>
        <w:t>będzie realizowane przez okres 24 miesięcy od daty zawarcia umowy</w:t>
      </w:r>
      <w:r w:rsidR="00636302">
        <w:rPr>
          <w:rFonts w:ascii="Arial" w:hAnsi="Arial" w:cs="Arial"/>
          <w:szCs w:val="22"/>
        </w:rPr>
        <w:t xml:space="preserve">, z </w:t>
      </w:r>
      <w:r w:rsidR="00AD51C5">
        <w:rPr>
          <w:rFonts w:ascii="Arial" w:hAnsi="Arial" w:cs="Arial"/>
          <w:szCs w:val="22"/>
        </w:rPr>
        <w:t>zastrzeżeniem punktów 4.2–</w:t>
      </w:r>
      <w:r w:rsidR="00636302">
        <w:rPr>
          <w:rFonts w:ascii="Arial" w:hAnsi="Arial" w:cs="Arial"/>
          <w:szCs w:val="22"/>
        </w:rPr>
        <w:t>4.</w:t>
      </w:r>
      <w:r w:rsidR="00A92ED7">
        <w:rPr>
          <w:rFonts w:ascii="Arial" w:hAnsi="Arial" w:cs="Arial"/>
          <w:szCs w:val="22"/>
        </w:rPr>
        <w:t>3</w:t>
      </w:r>
      <w:r w:rsidR="00636302">
        <w:rPr>
          <w:rFonts w:ascii="Arial" w:hAnsi="Arial" w:cs="Arial"/>
          <w:szCs w:val="22"/>
        </w:rPr>
        <w:t>.</w:t>
      </w:r>
    </w:p>
    <w:p w14:paraId="7B76FAC3" w14:textId="1EB541AB" w:rsidR="00AD51C5" w:rsidRDefault="00AD51C5" w:rsidP="00AD51C5">
      <w:pPr>
        <w:pStyle w:val="Tekstkomentarza"/>
        <w:numPr>
          <w:ilvl w:val="1"/>
          <w:numId w:val="1"/>
        </w:numPr>
        <w:spacing w:after="120"/>
        <w:ind w:left="709" w:hanging="567"/>
        <w:jc w:val="both"/>
        <w:rPr>
          <w:rFonts w:ascii="Arial" w:hAnsi="Arial" w:cs="Arial"/>
          <w:szCs w:val="22"/>
        </w:rPr>
      </w:pPr>
      <w:r w:rsidRPr="00AD51C5">
        <w:rPr>
          <w:rFonts w:ascii="Arial" w:hAnsi="Arial" w:cs="Arial"/>
          <w:szCs w:val="22"/>
        </w:rPr>
        <w:t xml:space="preserve">W razie osiągnięcia przez wynagrodzenie Wykonawcy </w:t>
      </w:r>
      <w:r w:rsidR="00D41AA4">
        <w:rPr>
          <w:rFonts w:ascii="Arial" w:hAnsi="Arial" w:cs="Arial"/>
          <w:szCs w:val="22"/>
        </w:rPr>
        <w:t>wartości</w:t>
      </w:r>
      <w:r w:rsidR="00D41AA4" w:rsidRPr="00AD51C5">
        <w:rPr>
          <w:rFonts w:ascii="Arial" w:hAnsi="Arial" w:cs="Arial"/>
          <w:szCs w:val="22"/>
        </w:rPr>
        <w:t xml:space="preserve"> </w:t>
      </w:r>
      <w:r w:rsidR="00D41AA4">
        <w:rPr>
          <w:rFonts w:ascii="Arial" w:hAnsi="Arial" w:cs="Arial"/>
          <w:szCs w:val="22"/>
        </w:rPr>
        <w:t>wynagrodzenia wynikającej z</w:t>
      </w:r>
      <w:r w:rsidRPr="00AD51C5">
        <w:rPr>
          <w:rFonts w:ascii="Arial" w:hAnsi="Arial" w:cs="Arial"/>
          <w:szCs w:val="22"/>
        </w:rPr>
        <w:t xml:space="preserve"> § 3 ust. </w:t>
      </w:r>
      <w:r w:rsidR="00A92ED7">
        <w:rPr>
          <w:rFonts w:ascii="Arial" w:hAnsi="Arial" w:cs="Arial"/>
          <w:szCs w:val="22"/>
        </w:rPr>
        <w:t>3</w:t>
      </w:r>
      <w:r w:rsidR="00A92ED7" w:rsidRPr="00AD51C5">
        <w:rPr>
          <w:rFonts w:ascii="Arial" w:hAnsi="Arial" w:cs="Arial"/>
          <w:szCs w:val="22"/>
        </w:rPr>
        <w:t xml:space="preserve"> </w:t>
      </w:r>
      <w:r>
        <w:rPr>
          <w:rFonts w:ascii="Arial" w:hAnsi="Arial" w:cs="Arial"/>
          <w:szCs w:val="22"/>
        </w:rPr>
        <w:t xml:space="preserve">wzoru umowy stanowiącego załącznik 2 do SIWZ </w:t>
      </w:r>
      <w:r w:rsidRPr="00AD51C5">
        <w:rPr>
          <w:rFonts w:ascii="Arial" w:hAnsi="Arial" w:cs="Arial"/>
          <w:szCs w:val="22"/>
        </w:rPr>
        <w:t xml:space="preserve">przed upływem tego okresu umowa automatycznie </w:t>
      </w:r>
      <w:r w:rsidR="00D41AA4">
        <w:rPr>
          <w:rFonts w:ascii="Arial" w:hAnsi="Arial" w:cs="Arial"/>
          <w:szCs w:val="22"/>
        </w:rPr>
        <w:t>ulega rozwiązaniu</w:t>
      </w:r>
      <w:r w:rsidRPr="00AD51C5">
        <w:rPr>
          <w:rFonts w:ascii="Arial" w:hAnsi="Arial" w:cs="Arial"/>
          <w:szCs w:val="22"/>
        </w:rPr>
        <w:t xml:space="preserve">. </w:t>
      </w:r>
    </w:p>
    <w:p w14:paraId="0B285D78" w14:textId="2AA50D99" w:rsidR="00AD51C5" w:rsidRDefault="00AD51C5" w:rsidP="00636C00">
      <w:pPr>
        <w:pStyle w:val="Tekstkomentarza"/>
        <w:numPr>
          <w:ilvl w:val="1"/>
          <w:numId w:val="1"/>
        </w:numPr>
        <w:spacing w:after="120"/>
        <w:ind w:left="709" w:hanging="567"/>
        <w:jc w:val="both"/>
        <w:rPr>
          <w:rFonts w:ascii="Arial" w:hAnsi="Arial" w:cs="Arial"/>
          <w:szCs w:val="22"/>
        </w:rPr>
      </w:pPr>
      <w:r>
        <w:rPr>
          <w:rFonts w:ascii="Arial" w:hAnsi="Arial" w:cs="Arial"/>
          <w:szCs w:val="22"/>
        </w:rPr>
        <w:t xml:space="preserve">W razie nieosiągnięcia przez wynagrodzenie Wykonawcy </w:t>
      </w:r>
      <w:r w:rsidR="00D41AA4">
        <w:rPr>
          <w:rFonts w:ascii="Arial" w:hAnsi="Arial" w:cs="Arial"/>
          <w:szCs w:val="22"/>
        </w:rPr>
        <w:t>75% wartości wynagrodzenia wynikającej z</w:t>
      </w:r>
      <w:r>
        <w:rPr>
          <w:rFonts w:ascii="Arial" w:hAnsi="Arial" w:cs="Arial"/>
          <w:szCs w:val="22"/>
        </w:rPr>
        <w:t xml:space="preserve"> </w:t>
      </w:r>
      <w:r w:rsidRPr="00AD51C5">
        <w:rPr>
          <w:rFonts w:ascii="Arial" w:hAnsi="Arial" w:cs="Arial"/>
          <w:szCs w:val="22"/>
        </w:rPr>
        <w:t xml:space="preserve">§ 3 ust. </w:t>
      </w:r>
      <w:r w:rsidR="00A92ED7">
        <w:rPr>
          <w:rFonts w:ascii="Arial" w:hAnsi="Arial" w:cs="Arial"/>
          <w:szCs w:val="22"/>
        </w:rPr>
        <w:t>3</w:t>
      </w:r>
      <w:r w:rsidR="00A92ED7" w:rsidRPr="00AD51C5">
        <w:rPr>
          <w:rFonts w:ascii="Arial" w:hAnsi="Arial" w:cs="Arial"/>
          <w:szCs w:val="22"/>
        </w:rPr>
        <w:t xml:space="preserve"> </w:t>
      </w:r>
      <w:r>
        <w:rPr>
          <w:rFonts w:ascii="Arial" w:hAnsi="Arial" w:cs="Arial"/>
          <w:szCs w:val="22"/>
        </w:rPr>
        <w:t xml:space="preserve">wzoru umowy stanowiącego załącznik 2 do SIWZ </w:t>
      </w:r>
      <w:r w:rsidRPr="00AD51C5">
        <w:rPr>
          <w:rFonts w:ascii="Arial" w:hAnsi="Arial" w:cs="Arial"/>
          <w:szCs w:val="22"/>
        </w:rPr>
        <w:t xml:space="preserve">przed upływem tego okresu, umowa </w:t>
      </w:r>
      <w:r>
        <w:rPr>
          <w:rFonts w:ascii="Arial" w:hAnsi="Arial" w:cs="Arial"/>
          <w:szCs w:val="22"/>
        </w:rPr>
        <w:t xml:space="preserve">obowiązuje nadal do osiągnięcia tego progu, jednak nie dłużej niż </w:t>
      </w:r>
      <w:r w:rsidR="00D41AA4">
        <w:rPr>
          <w:rFonts w:ascii="Arial" w:hAnsi="Arial" w:cs="Arial"/>
          <w:szCs w:val="22"/>
        </w:rPr>
        <w:t>12 miesięcy</w:t>
      </w:r>
      <w:r w:rsidR="00D41AA4" w:rsidRPr="00AD51C5">
        <w:rPr>
          <w:rFonts w:ascii="Arial" w:hAnsi="Arial" w:cs="Arial"/>
          <w:szCs w:val="22"/>
        </w:rPr>
        <w:t xml:space="preserve">. </w:t>
      </w:r>
    </w:p>
    <w:p w14:paraId="1BD09ADC" w14:textId="77777777" w:rsidR="007F2DA0" w:rsidRPr="00102D10" w:rsidRDefault="007F2DA0" w:rsidP="007F2DA0">
      <w:pPr>
        <w:pStyle w:val="Tekstkomentarza"/>
        <w:spacing w:after="120"/>
        <w:ind w:left="709"/>
        <w:jc w:val="both"/>
        <w:rPr>
          <w:rFonts w:ascii="Arial" w:hAnsi="Arial" w:cs="Arial"/>
        </w:rPr>
      </w:pPr>
    </w:p>
    <w:p w14:paraId="2CD1AC3C" w14:textId="546A4B33" w:rsidR="00EC04EC" w:rsidRPr="00102D10" w:rsidRDefault="007F2DA0"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lang w:val="pl-PL"/>
        </w:rPr>
        <w:t>Warunki</w:t>
      </w:r>
      <w:r w:rsidR="003C5AA6" w:rsidRPr="00102D10">
        <w:rPr>
          <w:rFonts w:ascii="Arial" w:hAnsi="Arial" w:cs="Arial"/>
          <w:sz w:val="20"/>
          <w:szCs w:val="20"/>
        </w:rPr>
        <w:t xml:space="preserve"> </w:t>
      </w:r>
      <w:r w:rsidR="00EC04EC" w:rsidRPr="00102D10">
        <w:rPr>
          <w:rFonts w:ascii="Arial" w:hAnsi="Arial" w:cs="Arial"/>
          <w:sz w:val="20"/>
          <w:szCs w:val="20"/>
        </w:rPr>
        <w:t xml:space="preserve">udziału w postępowaniu </w:t>
      </w:r>
      <w:r w:rsidR="00102D10">
        <w:rPr>
          <w:rFonts w:ascii="Arial" w:hAnsi="Arial" w:cs="Arial"/>
          <w:sz w:val="20"/>
          <w:szCs w:val="20"/>
          <w:lang w:val="pl-PL"/>
        </w:rPr>
        <w:t>i podstawy wykluczenia</w:t>
      </w:r>
    </w:p>
    <w:p w14:paraId="3110F9B5" w14:textId="77777777" w:rsidR="00102D10" w:rsidRDefault="00102D10" w:rsidP="00102D10">
      <w:pPr>
        <w:pStyle w:val="Tekstkomentarza"/>
        <w:numPr>
          <w:ilvl w:val="1"/>
          <w:numId w:val="1"/>
        </w:numPr>
        <w:spacing w:after="120"/>
        <w:ind w:left="709" w:hanging="567"/>
        <w:jc w:val="both"/>
        <w:rPr>
          <w:rFonts w:ascii="Arial" w:hAnsi="Arial" w:cs="Arial"/>
          <w:szCs w:val="22"/>
        </w:rPr>
      </w:pPr>
      <w:r>
        <w:rPr>
          <w:rFonts w:ascii="Arial" w:hAnsi="Arial" w:cs="Arial"/>
          <w:szCs w:val="22"/>
        </w:rPr>
        <w:t>W postępowaniu mogą brać udział Wykonawcy, którzy nie podlegają wykluczeniu z postępowania na podstawie art. 24 ust. 1 i 5 ustawy.</w:t>
      </w:r>
    </w:p>
    <w:p w14:paraId="02C94A20" w14:textId="68E2F392" w:rsidR="007F2DA0" w:rsidRPr="00A6393A" w:rsidRDefault="00102D10" w:rsidP="008C7644">
      <w:pPr>
        <w:pStyle w:val="Tekstkomentarza"/>
        <w:numPr>
          <w:ilvl w:val="1"/>
          <w:numId w:val="1"/>
        </w:numPr>
        <w:spacing w:after="120"/>
        <w:ind w:left="709" w:hanging="567"/>
        <w:jc w:val="both"/>
        <w:rPr>
          <w:rFonts w:ascii="Arial" w:hAnsi="Arial" w:cs="Arial"/>
        </w:rPr>
      </w:pPr>
      <w:r w:rsidRPr="00A6393A">
        <w:rPr>
          <w:rFonts w:ascii="Arial" w:hAnsi="Arial" w:cs="Arial"/>
        </w:rPr>
        <w:t>W postępowaniu mogą brać udział Wykonawcy, którzy spełniają następujące warunki udziału w postępowaniu</w:t>
      </w:r>
      <w:r w:rsidR="00A6393A" w:rsidRPr="00A6393A">
        <w:rPr>
          <w:rFonts w:ascii="Arial" w:hAnsi="Arial" w:cs="Arial"/>
          <w:szCs w:val="22"/>
        </w:rPr>
        <w:t xml:space="preserve"> w przypadku złożenia oferty na część 2 (prace montażowe riggingu)</w:t>
      </w:r>
      <w:r w:rsidR="007F2DA0" w:rsidRPr="00A6393A">
        <w:rPr>
          <w:rFonts w:ascii="Arial" w:hAnsi="Arial" w:cs="Arial"/>
        </w:rPr>
        <w:t>:</w:t>
      </w:r>
    </w:p>
    <w:p w14:paraId="6CFEF69D" w14:textId="77777777" w:rsidR="00A6393A" w:rsidRPr="00A6393A" w:rsidRDefault="00A6393A" w:rsidP="003648AC">
      <w:pPr>
        <w:pStyle w:val="Tekstkomentarza"/>
        <w:numPr>
          <w:ilvl w:val="2"/>
          <w:numId w:val="1"/>
        </w:numPr>
        <w:spacing w:after="120"/>
        <w:ind w:left="993" w:hanging="709"/>
        <w:jc w:val="both"/>
        <w:rPr>
          <w:rFonts w:ascii="Arial" w:hAnsi="Arial" w:cs="Arial"/>
          <w:szCs w:val="22"/>
        </w:rPr>
      </w:pPr>
      <w:r w:rsidRPr="00A6393A">
        <w:rPr>
          <w:rFonts w:ascii="Arial" w:hAnsi="Arial" w:cs="Arial"/>
          <w:szCs w:val="22"/>
        </w:rPr>
        <w:t>posiadają doświadczenie – w okresie ostatnich trzech lat przed upływem terminu składania ofert (a jeżeli okres prowadzenia działalności jest krótszy – w tym okresie) wykonali przynajmniej dziesięć usług polegających na opracowaniu dokumentacji i obsłudze (montażu i demontażu) riggingu z wykorzystaniem minimum 20 wciągarek o łącznym udźwigu minimum 30 ton;</w:t>
      </w:r>
    </w:p>
    <w:p w14:paraId="56F8B50A" w14:textId="17A622A1" w:rsidR="00636302" w:rsidRPr="00A6393A" w:rsidRDefault="00A6393A" w:rsidP="003648AC">
      <w:pPr>
        <w:pStyle w:val="Tekstkomentarza"/>
        <w:numPr>
          <w:ilvl w:val="2"/>
          <w:numId w:val="1"/>
        </w:numPr>
        <w:spacing w:after="120"/>
        <w:ind w:left="993" w:hanging="709"/>
        <w:jc w:val="both"/>
        <w:rPr>
          <w:rFonts w:ascii="Arial" w:hAnsi="Arial" w:cs="Arial"/>
          <w:szCs w:val="22"/>
        </w:rPr>
      </w:pPr>
      <w:r w:rsidRPr="00A6393A">
        <w:rPr>
          <w:rFonts w:ascii="Arial" w:hAnsi="Arial" w:cs="Arial"/>
          <w:szCs w:val="22"/>
        </w:rPr>
        <w:lastRenderedPageBreak/>
        <w:t>dysponują osobami, które wykonawca skieruje do realizacji zamówienia – co najmniej jedną osobą, która będzie obsługiwać sterownik systemu wciągarek, posiadającą uprawnienia dozorowe i eksploatacyjne SEP w grupie G-1 w zakresie punktu 2: urządzenia, instalacje i sieci elektroenergetyczne o napięciu nie wyższym niż 1 kV – zgodnie z przepisami Rozporządzenia Ministra Gospodarki, Pracy i Polityki Społecznej z dnia 28 kwietnia 2003 r. w sprawie szczegółowych zasad stwierdzania posiadania kwalifikacji przez osoby zajmujące się eksploatacją urządzeń, instalacji i sieci (Dz.U. Nr 89, poz. 828 z późn. zm.).</w:t>
      </w:r>
      <w:r w:rsidR="00636302" w:rsidRPr="00A6393A">
        <w:rPr>
          <w:rFonts w:ascii="Arial" w:hAnsi="Arial" w:cs="Arial"/>
          <w:szCs w:val="22"/>
        </w:rPr>
        <w:t xml:space="preserve"> </w:t>
      </w:r>
    </w:p>
    <w:p w14:paraId="05DE5177" w14:textId="71E5B631" w:rsidR="0008523C" w:rsidRPr="00A6393A" w:rsidRDefault="00102D10" w:rsidP="00102D10">
      <w:pPr>
        <w:pStyle w:val="Tekstkomentarza"/>
        <w:numPr>
          <w:ilvl w:val="1"/>
          <w:numId w:val="1"/>
        </w:numPr>
        <w:spacing w:after="120"/>
        <w:ind w:left="709" w:hanging="567"/>
        <w:jc w:val="both"/>
        <w:rPr>
          <w:rFonts w:ascii="Arial" w:hAnsi="Arial" w:cs="Arial"/>
        </w:rPr>
      </w:pPr>
      <w:r w:rsidRPr="00A6393A">
        <w:rPr>
          <w:rFonts w:ascii="Arial" w:hAnsi="Arial" w:cs="Arial"/>
        </w:rPr>
        <w:t>W przypadku wspólnego ubiegania się o udzielenie zamówienia żaden z Wykonawców nie może podlegać wykluczeniu z postępowania, natomiast warun</w:t>
      </w:r>
      <w:r w:rsidR="00636302" w:rsidRPr="00A6393A">
        <w:rPr>
          <w:rFonts w:ascii="Arial" w:hAnsi="Arial" w:cs="Arial"/>
        </w:rPr>
        <w:t>ki</w:t>
      </w:r>
      <w:r w:rsidRPr="00A6393A">
        <w:rPr>
          <w:rFonts w:ascii="Arial" w:hAnsi="Arial" w:cs="Arial"/>
        </w:rPr>
        <w:t xml:space="preserve"> udziału wskazan</w:t>
      </w:r>
      <w:r w:rsidR="00636302" w:rsidRPr="00A6393A">
        <w:rPr>
          <w:rFonts w:ascii="Arial" w:hAnsi="Arial" w:cs="Arial"/>
        </w:rPr>
        <w:t>e</w:t>
      </w:r>
      <w:r w:rsidRPr="00A6393A">
        <w:rPr>
          <w:rFonts w:ascii="Arial" w:hAnsi="Arial" w:cs="Arial"/>
        </w:rPr>
        <w:t xml:space="preserve"> w pkt 5.2.1 </w:t>
      </w:r>
      <w:r w:rsidR="00636302" w:rsidRPr="00A6393A">
        <w:rPr>
          <w:rFonts w:ascii="Arial" w:hAnsi="Arial" w:cs="Arial"/>
        </w:rPr>
        <w:t xml:space="preserve">i 5.2.2 </w:t>
      </w:r>
      <w:r w:rsidRPr="00A6393A">
        <w:rPr>
          <w:rFonts w:ascii="Arial" w:hAnsi="Arial" w:cs="Arial"/>
        </w:rPr>
        <w:t>mogą spełniać łącznie</w:t>
      </w:r>
      <w:r w:rsidR="00636302" w:rsidRPr="00A6393A">
        <w:rPr>
          <w:rFonts w:ascii="Arial" w:hAnsi="Arial" w:cs="Arial"/>
        </w:rPr>
        <w:t xml:space="preserve"> (przy czym </w:t>
      </w:r>
      <w:r w:rsidR="00A6393A" w:rsidRPr="00A6393A">
        <w:rPr>
          <w:rFonts w:ascii="Arial" w:hAnsi="Arial" w:cs="Arial"/>
        </w:rPr>
        <w:t xml:space="preserve">warunek opisany </w:t>
      </w:r>
      <w:r w:rsidR="00636302" w:rsidRPr="00A6393A">
        <w:rPr>
          <w:rFonts w:ascii="Arial" w:hAnsi="Arial" w:cs="Arial"/>
        </w:rPr>
        <w:t xml:space="preserve">w punkcie 5.2.1 w przypadku wykonawców wspólnie ubiegających się o udzielenie zamówienia musi spełnić jeden z tych wykonawców, lub w przypadku </w:t>
      </w:r>
      <w:r w:rsidR="001F101F" w:rsidRPr="00A6393A">
        <w:rPr>
          <w:rFonts w:ascii="Arial" w:hAnsi="Arial" w:cs="Arial"/>
        </w:rPr>
        <w:t>polegania na zdolnościach technicznych innych podmiotów w tym zakresie – musi spełnić jeden podmiot)</w:t>
      </w:r>
      <w:r w:rsidR="0008523C" w:rsidRPr="00A6393A">
        <w:rPr>
          <w:rFonts w:ascii="Arial" w:hAnsi="Arial" w:cs="Arial"/>
        </w:rPr>
        <w:t>.</w:t>
      </w:r>
    </w:p>
    <w:p w14:paraId="3CE8078A" w14:textId="0579642E" w:rsidR="0008523C" w:rsidRPr="00A6393A" w:rsidRDefault="00102D10" w:rsidP="008C7644">
      <w:pPr>
        <w:pStyle w:val="Tekstkomentarza"/>
        <w:numPr>
          <w:ilvl w:val="1"/>
          <w:numId w:val="1"/>
        </w:numPr>
        <w:spacing w:after="120"/>
        <w:ind w:left="709" w:hanging="567"/>
        <w:jc w:val="both"/>
        <w:rPr>
          <w:rFonts w:ascii="Arial" w:hAnsi="Arial" w:cs="Arial"/>
        </w:rPr>
      </w:pPr>
      <w:r w:rsidRPr="00A6393A">
        <w:rPr>
          <w:rFonts w:ascii="Arial" w:hAnsi="Arial" w:cs="Arial"/>
        </w:rPr>
        <w:t>Wykonawca może w celu potwierdzenia spełnienia warunków udziału w postępowaniu, w stosownych sytuacjach oraz w doniesieniu do przedmiotowego zamówienia, polegać na zdolnościach technicznych innych podmiotów, niezależnie od charakteru prawnego łączących go z nim stosunków prawnych</w:t>
      </w:r>
      <w:r w:rsidR="0008523C" w:rsidRPr="00A6393A">
        <w:rPr>
          <w:rFonts w:ascii="Arial" w:hAnsi="Arial" w:cs="Arial"/>
        </w:rPr>
        <w:t xml:space="preserve">. </w:t>
      </w:r>
    </w:p>
    <w:p w14:paraId="2C7613A6" w14:textId="0668F3D8" w:rsidR="0008523C" w:rsidRPr="00A6393A" w:rsidRDefault="00102D10" w:rsidP="00140C85">
      <w:pPr>
        <w:pStyle w:val="Tekstkomentarza"/>
        <w:numPr>
          <w:ilvl w:val="1"/>
          <w:numId w:val="1"/>
        </w:numPr>
        <w:spacing w:after="120"/>
        <w:ind w:left="709" w:hanging="567"/>
        <w:jc w:val="both"/>
        <w:rPr>
          <w:rFonts w:ascii="Arial" w:hAnsi="Arial" w:cs="Arial"/>
        </w:rPr>
      </w:pPr>
      <w:r w:rsidRPr="00A6393A">
        <w:rPr>
          <w:rFonts w:ascii="Arial" w:hAnsi="Arial" w:cs="Arial"/>
        </w:rPr>
        <w:t>Ocena spełniania warunków udziału w postępowania dokonywana będzie w formule „spełnia - nie spełnia”, w oparciu o oświadczenia i dokumenty, o których mowa w pkt 6.</w:t>
      </w:r>
    </w:p>
    <w:p w14:paraId="442EE2FB" w14:textId="70F4F683" w:rsidR="00102D10" w:rsidRPr="00102D10" w:rsidRDefault="00102D10" w:rsidP="00102D10">
      <w:pPr>
        <w:pStyle w:val="Tekstkomentarza"/>
        <w:numPr>
          <w:ilvl w:val="1"/>
          <w:numId w:val="1"/>
        </w:numPr>
        <w:spacing w:after="120"/>
        <w:ind w:left="709" w:hanging="567"/>
        <w:jc w:val="both"/>
        <w:rPr>
          <w:rFonts w:ascii="Arial" w:hAnsi="Arial" w:cs="Arial"/>
          <w:szCs w:val="22"/>
        </w:rPr>
      </w:pPr>
      <w:r>
        <w:rPr>
          <w:rFonts w:ascii="Arial" w:hAnsi="Arial" w:cs="Arial"/>
          <w:szCs w:val="22"/>
        </w:rPr>
        <w:t xml:space="preserve">Zamawiający przewiduje możliwość dokonania najpierw oceny ofert, a następnie zbadania czy wykonawca, </w:t>
      </w:r>
      <w:r w:rsidRPr="00102D10">
        <w:rPr>
          <w:rFonts w:ascii="Arial" w:hAnsi="Arial" w:cs="Arial"/>
        </w:rPr>
        <w:t>którego</w:t>
      </w:r>
      <w:r>
        <w:rPr>
          <w:rFonts w:ascii="Arial" w:hAnsi="Arial" w:cs="Arial"/>
          <w:szCs w:val="22"/>
        </w:rPr>
        <w:t xml:space="preserve"> oferta została oceniona jako najkorzystniejsza, nie podlega wykluczeniu oraz spełnia warunki udziału w postępowaniu – zgodnie z art. 24aa ustawy.</w:t>
      </w:r>
    </w:p>
    <w:p w14:paraId="48DC8AF7" w14:textId="77777777" w:rsidR="0008523C" w:rsidRPr="00102D10" w:rsidRDefault="0008523C" w:rsidP="0008523C">
      <w:pPr>
        <w:pStyle w:val="Tekstkomentarza"/>
        <w:spacing w:after="120"/>
        <w:ind w:left="709"/>
        <w:jc w:val="both"/>
        <w:rPr>
          <w:rFonts w:ascii="Arial" w:hAnsi="Arial" w:cs="Arial"/>
        </w:rPr>
      </w:pPr>
    </w:p>
    <w:p w14:paraId="4FCC0065" w14:textId="0D783A19" w:rsidR="00EC04EC" w:rsidRPr="00102D10" w:rsidRDefault="00102D10" w:rsidP="001F3DCB">
      <w:pPr>
        <w:pStyle w:val="Nagwek1"/>
        <w:numPr>
          <w:ilvl w:val="0"/>
          <w:numId w:val="1"/>
        </w:numPr>
        <w:spacing w:before="0" w:after="120" w:line="240" w:lineRule="auto"/>
        <w:rPr>
          <w:rFonts w:ascii="Arial" w:hAnsi="Arial" w:cs="Arial"/>
          <w:sz w:val="20"/>
          <w:szCs w:val="20"/>
        </w:rPr>
      </w:pPr>
      <w:r w:rsidRPr="00102D10">
        <w:rPr>
          <w:rFonts w:ascii="Arial" w:hAnsi="Arial" w:cs="Arial"/>
          <w:sz w:val="20"/>
          <w:szCs w:val="20"/>
        </w:rPr>
        <w:t>Wykaz oświadczeń i dokumentów, potwierdzających spełnianie warunków udziału w postępowaniu</w:t>
      </w:r>
      <w:r w:rsidR="00324823">
        <w:rPr>
          <w:rFonts w:ascii="Arial" w:hAnsi="Arial" w:cs="Arial"/>
          <w:sz w:val="20"/>
          <w:szCs w:val="20"/>
          <w:lang w:val="pl-PL"/>
        </w:rPr>
        <w:t xml:space="preserve"> oraz</w:t>
      </w:r>
      <w:r w:rsidR="00324823" w:rsidRPr="00102D10">
        <w:rPr>
          <w:rFonts w:ascii="Arial" w:hAnsi="Arial" w:cs="Arial"/>
          <w:sz w:val="20"/>
          <w:szCs w:val="20"/>
        </w:rPr>
        <w:t xml:space="preserve"> </w:t>
      </w:r>
      <w:r w:rsidRPr="00102D10">
        <w:rPr>
          <w:rFonts w:ascii="Arial" w:hAnsi="Arial" w:cs="Arial"/>
          <w:sz w:val="20"/>
          <w:szCs w:val="20"/>
        </w:rPr>
        <w:t>brak podstaw do wykluczenia</w:t>
      </w:r>
      <w:r w:rsidR="001F3DCB">
        <w:rPr>
          <w:rFonts w:ascii="Arial" w:hAnsi="Arial" w:cs="Arial"/>
          <w:sz w:val="20"/>
          <w:szCs w:val="20"/>
          <w:lang w:val="pl-PL"/>
        </w:rPr>
        <w:t xml:space="preserve"> </w:t>
      </w:r>
    </w:p>
    <w:p w14:paraId="6037F449" w14:textId="7A73F02F" w:rsidR="00EC04EC" w:rsidRPr="00102D10" w:rsidRDefault="00EC04EC" w:rsidP="008C7644">
      <w:pPr>
        <w:pStyle w:val="Tekstkomentarza"/>
        <w:numPr>
          <w:ilvl w:val="1"/>
          <w:numId w:val="1"/>
        </w:numPr>
        <w:spacing w:after="120"/>
        <w:ind w:left="709" w:hanging="567"/>
        <w:jc w:val="both"/>
        <w:rPr>
          <w:rFonts w:ascii="Arial" w:hAnsi="Arial" w:cs="Arial"/>
        </w:rPr>
      </w:pPr>
      <w:r w:rsidRPr="00102D10">
        <w:rPr>
          <w:rFonts w:ascii="Arial" w:hAnsi="Arial" w:cs="Arial"/>
        </w:rPr>
        <w:t xml:space="preserve">W celu </w:t>
      </w:r>
      <w:r w:rsidR="0008523C" w:rsidRPr="00102D10">
        <w:rPr>
          <w:rFonts w:ascii="Arial" w:hAnsi="Arial" w:cs="Arial"/>
        </w:rPr>
        <w:t xml:space="preserve">potwierdzenia </w:t>
      </w:r>
      <w:r w:rsidR="00102D10">
        <w:rPr>
          <w:rFonts w:ascii="Arial" w:hAnsi="Arial" w:cs="Arial"/>
        </w:rPr>
        <w:t>niepodlegania wykluczeniu oraz spełniania warunków udziału w postępowaniu Wykonawca zobowiązany jest złożyć wraz z ofertą</w:t>
      </w:r>
      <w:r w:rsidRPr="00102D10">
        <w:rPr>
          <w:rFonts w:ascii="Arial" w:hAnsi="Arial" w:cs="Arial"/>
        </w:rPr>
        <w:t>:</w:t>
      </w:r>
    </w:p>
    <w:p w14:paraId="5DA38D4D" w14:textId="4A9BAE76" w:rsidR="0008523C" w:rsidRPr="00102D10" w:rsidRDefault="00102D10" w:rsidP="008C7644">
      <w:pPr>
        <w:pStyle w:val="Tekstkomentarza"/>
        <w:numPr>
          <w:ilvl w:val="2"/>
          <w:numId w:val="1"/>
        </w:numPr>
        <w:spacing w:after="120"/>
        <w:ind w:left="993" w:hanging="709"/>
        <w:jc w:val="both"/>
        <w:rPr>
          <w:rFonts w:ascii="Arial" w:hAnsi="Arial" w:cs="Arial"/>
        </w:rPr>
      </w:pPr>
      <w:r>
        <w:rPr>
          <w:rFonts w:ascii="Arial" w:hAnsi="Arial" w:cs="Arial"/>
        </w:rPr>
        <w:t>aktualne na dzień składania ofert oświadczenie zawierające potwierdzenie, że Wykonawca nie podlega wykluczeniu oraz spełnia warunki udziału w postępowaniu (według wzoru stanowiącego załącznik 3 do SIWZ)</w:t>
      </w:r>
      <w:r w:rsidR="0008523C" w:rsidRPr="00102D10">
        <w:rPr>
          <w:rFonts w:ascii="Arial" w:hAnsi="Arial" w:cs="Arial"/>
        </w:rPr>
        <w:t>;</w:t>
      </w:r>
    </w:p>
    <w:p w14:paraId="6670BBAE" w14:textId="705BE344" w:rsidR="0008523C" w:rsidRPr="00102D10" w:rsidRDefault="00102D10" w:rsidP="008C7644">
      <w:pPr>
        <w:pStyle w:val="Tekstkomentarza"/>
        <w:numPr>
          <w:ilvl w:val="2"/>
          <w:numId w:val="1"/>
        </w:numPr>
        <w:spacing w:after="120"/>
        <w:ind w:left="993" w:hanging="709"/>
        <w:jc w:val="both"/>
        <w:rPr>
          <w:rFonts w:ascii="Arial" w:hAnsi="Arial" w:cs="Arial"/>
        </w:rPr>
      </w:pPr>
      <w:r>
        <w:rPr>
          <w:rFonts w:ascii="Arial" w:hAnsi="Arial" w:cs="Arial"/>
        </w:rPr>
        <w:t>w przypadku, w którym Wykonawca polega na zdolnościach technicznych innego podmiotu w celu potwierdzenia spełniania warunków udziału w postępowaniu (zgodnie z pkt 5.4):</w:t>
      </w:r>
    </w:p>
    <w:p w14:paraId="47642E57" w14:textId="77777777" w:rsidR="00102D10" w:rsidRDefault="00102D10" w:rsidP="00102D10">
      <w:pPr>
        <w:pStyle w:val="Tekstkomentarza"/>
        <w:numPr>
          <w:ilvl w:val="2"/>
          <w:numId w:val="21"/>
        </w:numPr>
        <w:spacing w:after="120"/>
        <w:ind w:left="1276" w:hanging="283"/>
        <w:jc w:val="both"/>
        <w:rPr>
          <w:rFonts w:ascii="Arial" w:hAnsi="Arial" w:cs="Arial"/>
          <w:szCs w:val="22"/>
        </w:rPr>
      </w:pPr>
      <w:r>
        <w:rPr>
          <w:rFonts w:ascii="Arial" w:hAnsi="Arial" w:cs="Arial"/>
          <w:szCs w:val="22"/>
        </w:rPr>
        <w:t>dowód, że Wykonawca będzie dysponował niezbędnymi zasobami tego podmiotu, w szczególności zobowiązanie tego podmiotu do oddania mu do dyspozycji niezbędnych zasobów na potrzeby realizacji zamówienia. Dowody mają precyzować w szczególności: zakres dostępnych wykonawcy zasobów innego podmiotu, sposób wykorzystania zasobów innego podmiotu przez wykonawcę przy wykonywaniu zamówienia, zakres i okres udziału innego podmiotu w wykonywaniu zamówienia oraz czy podmiot ten zrealizuje roboty lub usługi, których wskazane zdolności dotyczą,</w:t>
      </w:r>
    </w:p>
    <w:p w14:paraId="695295EC" w14:textId="77777777" w:rsidR="00102D10" w:rsidRDefault="00102D10" w:rsidP="00102D10">
      <w:pPr>
        <w:pStyle w:val="Tekstkomentarza"/>
        <w:numPr>
          <w:ilvl w:val="2"/>
          <w:numId w:val="21"/>
        </w:numPr>
        <w:spacing w:after="120"/>
        <w:ind w:left="1276" w:hanging="283"/>
        <w:jc w:val="both"/>
        <w:rPr>
          <w:rFonts w:ascii="Arial" w:hAnsi="Arial" w:cs="Arial"/>
          <w:szCs w:val="22"/>
        </w:rPr>
      </w:pPr>
      <w:r>
        <w:rPr>
          <w:rFonts w:ascii="Arial" w:hAnsi="Arial" w:cs="Arial"/>
          <w:szCs w:val="22"/>
        </w:rPr>
        <w:t>aktualne na dzień składania ofert oświadczenie wskazane w punkcie 6.1.1 dotyczące tego podmiotu.</w:t>
      </w:r>
    </w:p>
    <w:p w14:paraId="1033D1ED" w14:textId="77777777" w:rsidR="00102D10" w:rsidRDefault="00102D10" w:rsidP="00102D10">
      <w:pPr>
        <w:pStyle w:val="Tekstkomentarza"/>
        <w:numPr>
          <w:ilvl w:val="1"/>
          <w:numId w:val="1"/>
        </w:numPr>
        <w:spacing w:after="120"/>
        <w:ind w:left="709" w:hanging="567"/>
        <w:jc w:val="both"/>
        <w:rPr>
          <w:rFonts w:ascii="Arial" w:hAnsi="Arial" w:cs="Arial"/>
          <w:szCs w:val="22"/>
        </w:rPr>
      </w:pPr>
      <w:r>
        <w:rPr>
          <w:rFonts w:ascii="Arial" w:hAnsi="Arial" w:cs="Arial"/>
          <w:szCs w:val="22"/>
        </w:rPr>
        <w:t xml:space="preserve">W celu potwierdzenia niepodlegania wykluczeniu Wykonawca zobowiązany jest złożyć w terminie 3 dni </w:t>
      </w:r>
      <w:r w:rsidRPr="00102D10">
        <w:rPr>
          <w:rFonts w:ascii="Arial" w:hAnsi="Arial" w:cs="Arial"/>
        </w:rPr>
        <w:t>od</w:t>
      </w:r>
      <w:r>
        <w:rPr>
          <w:rFonts w:ascii="Arial" w:hAnsi="Arial" w:cs="Arial"/>
          <w:szCs w:val="22"/>
        </w:rPr>
        <w:t xml:space="preserve"> zamieszczenia na stronie internetowej Zamawiającego informacji z otwarcia ofert, o której mowa w art. 86 ust. 5 ustawy:</w:t>
      </w:r>
    </w:p>
    <w:p w14:paraId="57C517F5" w14:textId="21E0BCAD" w:rsidR="00102D10" w:rsidRDefault="00102D10" w:rsidP="00102D10">
      <w:pPr>
        <w:pStyle w:val="Tekstkomentarza"/>
        <w:numPr>
          <w:ilvl w:val="2"/>
          <w:numId w:val="1"/>
        </w:numPr>
        <w:spacing w:after="120"/>
        <w:ind w:left="993" w:hanging="709"/>
        <w:jc w:val="both"/>
        <w:rPr>
          <w:rFonts w:ascii="Arial" w:hAnsi="Arial" w:cs="Arial"/>
          <w:szCs w:val="22"/>
        </w:rPr>
      </w:pPr>
      <w:r>
        <w:rPr>
          <w:rFonts w:ascii="Arial" w:hAnsi="Arial" w:cs="Arial"/>
          <w:szCs w:val="22"/>
        </w:rPr>
        <w:t xml:space="preserve">oświadczenie o przynależności lub braku przynależności z innymi wykonawcami, którzy złożyli oferty w postępowaniu, do tej samej grupy kapitałowej w rozumieniu ustawy z dnia 16 lutego 2007 r o </w:t>
      </w:r>
      <w:r w:rsidRPr="00102D10">
        <w:rPr>
          <w:rFonts w:ascii="Arial" w:hAnsi="Arial" w:cs="Arial"/>
        </w:rPr>
        <w:t>ochronie</w:t>
      </w:r>
      <w:r>
        <w:rPr>
          <w:rFonts w:ascii="Arial" w:hAnsi="Arial" w:cs="Arial"/>
          <w:szCs w:val="22"/>
        </w:rPr>
        <w:t xml:space="preserve"> konkurencji i konsumentów (tekst jednolity: Dz.U. z 2015 r. poz. 284 z późn. zm.) (według wzoru stanowiącego załącznik 4 do SIWZ). W przypadku przynależności z innym wykonawcą do tej samej grupy kapitałowej, Wykonawca przedkłada dowody, że powiązania te nie prowadzą do zakłócenia konkurencji w postępowaniu.</w:t>
      </w:r>
    </w:p>
    <w:p w14:paraId="61211A0E" w14:textId="23F42672" w:rsidR="00102D10" w:rsidRDefault="00102D10" w:rsidP="00EE41F0">
      <w:pPr>
        <w:pStyle w:val="Tekstkomentarza"/>
        <w:numPr>
          <w:ilvl w:val="1"/>
          <w:numId w:val="1"/>
        </w:numPr>
        <w:spacing w:after="120"/>
        <w:ind w:left="709" w:hanging="567"/>
        <w:jc w:val="both"/>
        <w:rPr>
          <w:rFonts w:ascii="Arial" w:hAnsi="Arial" w:cs="Arial"/>
          <w:szCs w:val="22"/>
        </w:rPr>
      </w:pPr>
      <w:r>
        <w:rPr>
          <w:rFonts w:ascii="Arial" w:hAnsi="Arial" w:cs="Arial"/>
          <w:szCs w:val="22"/>
        </w:rPr>
        <w:t>W celu potwierdzenia niepodlegania wykluczeniu</w:t>
      </w:r>
      <w:r w:rsidR="00324823">
        <w:rPr>
          <w:rFonts w:ascii="Arial" w:hAnsi="Arial" w:cs="Arial"/>
          <w:szCs w:val="22"/>
        </w:rPr>
        <w:t xml:space="preserve"> i </w:t>
      </w:r>
      <w:r>
        <w:rPr>
          <w:rFonts w:ascii="Arial" w:hAnsi="Arial" w:cs="Arial"/>
          <w:szCs w:val="22"/>
        </w:rPr>
        <w:t>spełniania warunków udziału w postępowaniu Wykonawca, którego oferta zostanie najwyżej oceniona, zobowiązany będzie złożyć na wezwanie Zamawiającego następujących, aktualnych na dzień złożenia oświadczeń i dokumentów:</w:t>
      </w:r>
    </w:p>
    <w:p w14:paraId="577A112E" w14:textId="77777777" w:rsidR="00102D10" w:rsidRPr="00102D10" w:rsidRDefault="00102D10" w:rsidP="00102D10">
      <w:pPr>
        <w:pStyle w:val="Tekstkomentarza"/>
        <w:numPr>
          <w:ilvl w:val="2"/>
          <w:numId w:val="1"/>
        </w:numPr>
        <w:spacing w:after="120"/>
        <w:ind w:left="993" w:hanging="709"/>
        <w:jc w:val="both"/>
        <w:rPr>
          <w:rFonts w:ascii="Arial" w:hAnsi="Arial" w:cs="Arial"/>
        </w:rPr>
      </w:pPr>
      <w:r w:rsidRPr="00102D10">
        <w:rPr>
          <w:rFonts w:ascii="Arial" w:hAnsi="Arial" w:cs="Arial"/>
        </w:rPr>
        <w:lastRenderedPageBreak/>
        <w:t>odpis z właściwego rejestru lub z centralnej ewidencji i informacji o działalności gospodarczej, jeżeli odrębne przepisy wymagają wpisu do rejestru lub ewidencji, w celu potwierdzenia braku podstaw wykluczenia w oparciu na podstawie art. 24 ust. 5 pkt 1 ustawy, wystawiony nie wcześniej niż 6 miesięcy przed upływem terminu składania ofert;</w:t>
      </w:r>
    </w:p>
    <w:p w14:paraId="63E8B7B6" w14:textId="4B54DCD6" w:rsidR="00102D10" w:rsidRPr="003648AC" w:rsidRDefault="00A6393A" w:rsidP="00102D10">
      <w:pPr>
        <w:pStyle w:val="Tekstkomentarza"/>
        <w:numPr>
          <w:ilvl w:val="2"/>
          <w:numId w:val="1"/>
        </w:numPr>
        <w:spacing w:after="120"/>
        <w:ind w:left="993" w:hanging="709"/>
        <w:jc w:val="both"/>
        <w:rPr>
          <w:rFonts w:ascii="Arial" w:hAnsi="Arial" w:cs="Arial"/>
          <w:szCs w:val="22"/>
        </w:rPr>
      </w:pPr>
      <w:r w:rsidRPr="003648AC">
        <w:rPr>
          <w:rFonts w:ascii="Arial" w:hAnsi="Arial" w:cs="Arial"/>
          <w:szCs w:val="22"/>
        </w:rPr>
        <w:t xml:space="preserve">w przypadku złożenia oferty na część 2 (prace montażowe riggingu) – </w:t>
      </w:r>
      <w:r w:rsidR="00102D10" w:rsidRPr="003648AC">
        <w:rPr>
          <w:rFonts w:ascii="Arial" w:hAnsi="Arial" w:cs="Arial"/>
          <w:szCs w:val="22"/>
        </w:rPr>
        <w:t xml:space="preserve">wykaz </w:t>
      </w:r>
      <w:r w:rsidR="001F101F" w:rsidRPr="003648AC">
        <w:rPr>
          <w:rFonts w:ascii="Arial" w:hAnsi="Arial" w:cs="Arial"/>
          <w:szCs w:val="22"/>
        </w:rPr>
        <w:t>usług</w:t>
      </w:r>
      <w:r w:rsidR="00102D10" w:rsidRPr="003648AC">
        <w:rPr>
          <w:rFonts w:ascii="Arial" w:hAnsi="Arial" w:cs="Arial"/>
          <w:szCs w:val="22"/>
        </w:rPr>
        <w:t xml:space="preserve"> wykonanych, a w przypadku świadczeń okresowych lub ciągłych również </w:t>
      </w:r>
      <w:r w:rsidR="00102D10" w:rsidRPr="003648AC">
        <w:rPr>
          <w:rFonts w:ascii="Arial" w:hAnsi="Arial" w:cs="Arial"/>
        </w:rPr>
        <w:t>wykonywanych</w:t>
      </w:r>
      <w:r w:rsidR="00102D10" w:rsidRPr="003648AC">
        <w:rPr>
          <w:rFonts w:ascii="Arial" w:hAnsi="Arial" w:cs="Arial"/>
          <w:szCs w:val="22"/>
        </w:rPr>
        <w:t xml:space="preserve">, w okresie ostatnich trzech lat przed upływem terminu składania ofert (a jeżeli okres prowadzenia działalności jest krótszy – w tym okresie), wraz z podaniem ich przedmiotu, dat wykonania i podmiotów, na rzecz których </w:t>
      </w:r>
      <w:r w:rsidR="001F101F" w:rsidRPr="003648AC">
        <w:rPr>
          <w:rFonts w:ascii="Arial" w:hAnsi="Arial" w:cs="Arial"/>
          <w:szCs w:val="22"/>
        </w:rPr>
        <w:t>usługi</w:t>
      </w:r>
      <w:r w:rsidR="00102D10" w:rsidRPr="003648AC">
        <w:rPr>
          <w:rFonts w:ascii="Arial" w:hAnsi="Arial" w:cs="Arial"/>
          <w:szCs w:val="22"/>
        </w:rPr>
        <w:t xml:space="preserve"> zostały wykonane – na potwierdzenie spełnienia warunku opisanego w punkcie 5.2.1</w:t>
      </w:r>
      <w:r w:rsidR="001F101F" w:rsidRPr="003648AC">
        <w:rPr>
          <w:rFonts w:ascii="Arial" w:hAnsi="Arial" w:cs="Arial"/>
          <w:szCs w:val="22"/>
        </w:rPr>
        <w:t xml:space="preserve"> </w:t>
      </w:r>
      <w:r w:rsidR="00102D10" w:rsidRPr="003648AC">
        <w:rPr>
          <w:rFonts w:ascii="Arial" w:hAnsi="Arial" w:cs="Arial"/>
          <w:szCs w:val="22"/>
        </w:rPr>
        <w:t>(według wzoru stanowiącego załącznik 5 do SIWZ);</w:t>
      </w:r>
    </w:p>
    <w:p w14:paraId="71DCB541" w14:textId="28BA915A" w:rsidR="00102D10" w:rsidRPr="003648AC" w:rsidRDefault="00A6393A" w:rsidP="00102D10">
      <w:pPr>
        <w:pStyle w:val="Tekstkomentarza"/>
        <w:numPr>
          <w:ilvl w:val="2"/>
          <w:numId w:val="1"/>
        </w:numPr>
        <w:spacing w:after="120"/>
        <w:ind w:left="993" w:hanging="709"/>
        <w:jc w:val="both"/>
        <w:rPr>
          <w:rFonts w:ascii="Arial" w:hAnsi="Arial" w:cs="Arial"/>
          <w:szCs w:val="22"/>
        </w:rPr>
      </w:pPr>
      <w:r w:rsidRPr="003648AC">
        <w:rPr>
          <w:rFonts w:ascii="Arial" w:hAnsi="Arial" w:cs="Arial"/>
          <w:szCs w:val="22"/>
        </w:rPr>
        <w:t xml:space="preserve">w przypadku złożenia oferty na część 2 (prace montażowe riggingu) </w:t>
      </w:r>
      <w:r w:rsidR="00102D10" w:rsidRPr="003648AC">
        <w:rPr>
          <w:rFonts w:ascii="Arial" w:hAnsi="Arial" w:cs="Arial"/>
          <w:szCs w:val="22"/>
        </w:rPr>
        <w:t xml:space="preserve">dowody określające, czy </w:t>
      </w:r>
      <w:r w:rsidR="001F101F" w:rsidRPr="003648AC">
        <w:rPr>
          <w:rFonts w:ascii="Arial" w:hAnsi="Arial" w:cs="Arial"/>
          <w:szCs w:val="22"/>
        </w:rPr>
        <w:t>usługi</w:t>
      </w:r>
      <w:r w:rsidR="00102D10" w:rsidRPr="003648AC">
        <w:rPr>
          <w:rFonts w:ascii="Arial" w:hAnsi="Arial" w:cs="Arial"/>
          <w:szCs w:val="22"/>
        </w:rPr>
        <w:t xml:space="preserve"> wskazane w wykazie, o którym mowa w punkcie 6.3.4 zostały wykonane lub są wykonywane należycie. Dowodem są referencje bądź inne </w:t>
      </w:r>
      <w:r w:rsidR="00102D10" w:rsidRPr="003648AC">
        <w:rPr>
          <w:rFonts w:ascii="Arial" w:hAnsi="Arial" w:cs="Arial"/>
        </w:rPr>
        <w:t>dokumenty</w:t>
      </w:r>
      <w:r w:rsidR="00102D10" w:rsidRPr="003648AC">
        <w:rPr>
          <w:rFonts w:ascii="Arial" w:hAnsi="Arial" w:cs="Arial"/>
          <w:szCs w:val="22"/>
        </w:rPr>
        <w:t xml:space="preserve"> wystawione przez podmiot, na rzecz którego </w:t>
      </w:r>
      <w:r w:rsidR="001F101F" w:rsidRPr="003648AC">
        <w:rPr>
          <w:rFonts w:ascii="Arial" w:hAnsi="Arial" w:cs="Arial"/>
          <w:szCs w:val="22"/>
        </w:rPr>
        <w:t>usługi</w:t>
      </w:r>
      <w:r w:rsidR="00102D10" w:rsidRPr="003648AC">
        <w:rPr>
          <w:rFonts w:ascii="Arial" w:hAnsi="Arial" w:cs="Arial"/>
          <w:szCs w:val="22"/>
        </w:rPr>
        <w:t xml:space="preserve"> były lub są wykonywane, a jeżeli z uzasadnionych przyczyn o obiektywnym charakterze wykonawca nie jest w stanie uzyskać poświadczenia – inne dokumenty. W przypadku gdy zamawiający jest podmiotem, na rzecz którego </w:t>
      </w:r>
      <w:r w:rsidR="001F101F" w:rsidRPr="003648AC">
        <w:rPr>
          <w:rFonts w:ascii="Arial" w:hAnsi="Arial" w:cs="Arial"/>
          <w:szCs w:val="22"/>
        </w:rPr>
        <w:t>usługi</w:t>
      </w:r>
      <w:r w:rsidR="00102D10" w:rsidRPr="003648AC">
        <w:rPr>
          <w:rFonts w:ascii="Arial" w:hAnsi="Arial" w:cs="Arial"/>
          <w:szCs w:val="22"/>
        </w:rPr>
        <w:t xml:space="preserve"> wykazane w wykazie zostały wykonane, oświadczenie Wykonawcy. W przypadku świadczeń okresowych lub ciągłych nadal wykonywanych dowody powinny być wydane nie wcześniej niż 3 miesiące przed upływem terminu składania ofert;</w:t>
      </w:r>
    </w:p>
    <w:p w14:paraId="07C05D8D" w14:textId="1E8E7C3B" w:rsidR="001F101F" w:rsidRPr="003648AC" w:rsidRDefault="00A6393A" w:rsidP="001F101F">
      <w:pPr>
        <w:pStyle w:val="Tekstkomentarza"/>
        <w:numPr>
          <w:ilvl w:val="2"/>
          <w:numId w:val="1"/>
        </w:numPr>
        <w:spacing w:after="120"/>
        <w:ind w:left="993" w:hanging="709"/>
        <w:jc w:val="both"/>
        <w:rPr>
          <w:rFonts w:ascii="Arial" w:hAnsi="Arial" w:cs="Arial"/>
          <w:szCs w:val="22"/>
        </w:rPr>
      </w:pPr>
      <w:r w:rsidRPr="003648AC">
        <w:rPr>
          <w:rFonts w:ascii="Arial" w:hAnsi="Arial" w:cs="Arial"/>
          <w:szCs w:val="22"/>
        </w:rPr>
        <w:t xml:space="preserve">w przypadku złożenia oferty na część 2 (prace montażowe riggingu) </w:t>
      </w:r>
      <w:r w:rsidR="001F101F" w:rsidRPr="003648AC">
        <w:rPr>
          <w:rFonts w:ascii="Arial" w:hAnsi="Arial" w:cs="Arial"/>
          <w:szCs w:val="22"/>
        </w:rPr>
        <w:t>wykaz osób skierowanych przez Wykonawcę do realizacji zamówienia, wraz z informacjami na temat ich kwalifikacji zawodowych, uprawnień niezbędnych do wykonania zamówienia publicznego, a także zakresu wykonywanych przez nie czynności oraz informacją o podstawie dysponowania tymi osobami – na potwierdzenie spełnienia warunku opisanego w punkcie 5.2.2 (według wzoru stanowiącego załącznik 6 do SIWZ);</w:t>
      </w:r>
    </w:p>
    <w:p w14:paraId="0EA9242A" w14:textId="106EE267" w:rsidR="00465918" w:rsidRDefault="00102D10" w:rsidP="00102D10">
      <w:pPr>
        <w:pStyle w:val="Tekstkomentarza"/>
        <w:numPr>
          <w:ilvl w:val="2"/>
          <w:numId w:val="1"/>
        </w:numPr>
        <w:spacing w:after="120"/>
        <w:ind w:left="993" w:hanging="709"/>
        <w:jc w:val="both"/>
        <w:rPr>
          <w:rFonts w:ascii="Arial" w:hAnsi="Arial" w:cs="Arial"/>
          <w:szCs w:val="22"/>
        </w:rPr>
      </w:pPr>
      <w:r w:rsidRPr="005F40B7">
        <w:rPr>
          <w:rFonts w:ascii="Arial" w:hAnsi="Arial" w:cs="Arial"/>
          <w:szCs w:val="22"/>
        </w:rPr>
        <w:t xml:space="preserve">w przypadku, w którym Wykonawca polega na zdolnościach technicznych innego podmiotu w celu </w:t>
      </w:r>
      <w:r w:rsidRPr="005F40B7">
        <w:rPr>
          <w:rFonts w:ascii="Arial" w:hAnsi="Arial" w:cs="Arial"/>
        </w:rPr>
        <w:t>potwierdzenia</w:t>
      </w:r>
      <w:r w:rsidRPr="005F40B7">
        <w:rPr>
          <w:rFonts w:ascii="Arial" w:hAnsi="Arial" w:cs="Arial"/>
          <w:szCs w:val="22"/>
        </w:rPr>
        <w:t xml:space="preserve"> spełniania warunków udziału w postępowaniu (zgodnie z pkt 5.4) dokumenty wskazane w punkcie 6.3.1–6.3.</w:t>
      </w:r>
      <w:r w:rsidR="005F40B7">
        <w:rPr>
          <w:rFonts w:ascii="Arial" w:hAnsi="Arial" w:cs="Arial"/>
          <w:szCs w:val="22"/>
        </w:rPr>
        <w:t>3</w:t>
      </w:r>
      <w:r w:rsidRPr="005F40B7">
        <w:rPr>
          <w:rFonts w:ascii="Arial" w:hAnsi="Arial" w:cs="Arial"/>
          <w:szCs w:val="22"/>
        </w:rPr>
        <w:t xml:space="preserve"> dotyczące tego podmiotu (w zakresie dokumentów, o których mowa w punkcie 6.3.</w:t>
      </w:r>
      <w:r w:rsidR="005F40B7">
        <w:rPr>
          <w:rFonts w:ascii="Arial" w:hAnsi="Arial" w:cs="Arial"/>
          <w:szCs w:val="22"/>
        </w:rPr>
        <w:t>2</w:t>
      </w:r>
      <w:r w:rsidRPr="005F40B7">
        <w:rPr>
          <w:rFonts w:ascii="Arial" w:hAnsi="Arial" w:cs="Arial"/>
          <w:szCs w:val="22"/>
        </w:rPr>
        <w:t>–6.3.</w:t>
      </w:r>
      <w:r w:rsidR="005F40B7">
        <w:rPr>
          <w:rFonts w:ascii="Arial" w:hAnsi="Arial" w:cs="Arial"/>
          <w:szCs w:val="22"/>
        </w:rPr>
        <w:t>3</w:t>
      </w:r>
      <w:r w:rsidRPr="005F40B7">
        <w:rPr>
          <w:rFonts w:ascii="Arial" w:hAnsi="Arial" w:cs="Arial"/>
          <w:szCs w:val="22"/>
        </w:rPr>
        <w:t xml:space="preserve"> – w takim zakresie, w jakim Wykonawca polega na zdolnościach tego podmiotu)</w:t>
      </w:r>
      <w:r w:rsidR="00FF6984">
        <w:rPr>
          <w:rFonts w:ascii="Arial" w:hAnsi="Arial" w:cs="Arial"/>
          <w:szCs w:val="22"/>
        </w:rPr>
        <w:t>.</w:t>
      </w:r>
    </w:p>
    <w:p w14:paraId="26AE5485" w14:textId="77777777" w:rsidR="00102D10" w:rsidRPr="00102D10" w:rsidRDefault="00102D10" w:rsidP="00102D10">
      <w:pPr>
        <w:pStyle w:val="Tekstkomentarza"/>
        <w:numPr>
          <w:ilvl w:val="1"/>
          <w:numId w:val="1"/>
        </w:numPr>
        <w:spacing w:after="120"/>
        <w:ind w:left="709" w:hanging="567"/>
        <w:jc w:val="both"/>
        <w:rPr>
          <w:rFonts w:ascii="Arial" w:hAnsi="Arial" w:cs="Arial"/>
        </w:rPr>
      </w:pPr>
      <w:r w:rsidRPr="00102D10">
        <w:rPr>
          <w:rFonts w:ascii="Arial" w:hAnsi="Arial" w:cs="Arial"/>
        </w:rPr>
        <w:t>Jeżeli Wykonawca ma siedzibę lub miejsce zamieszkania poza terytorium Rzeczypospolitej Polskiej:</w:t>
      </w:r>
    </w:p>
    <w:p w14:paraId="46386F5F" w14:textId="6EEAEE7B" w:rsidR="00102D10" w:rsidRPr="005F40B7" w:rsidRDefault="00102D10" w:rsidP="005F40B7">
      <w:pPr>
        <w:pStyle w:val="Tekstkomentarza"/>
        <w:numPr>
          <w:ilvl w:val="2"/>
          <w:numId w:val="19"/>
        </w:numPr>
        <w:spacing w:after="120"/>
        <w:ind w:left="993" w:hanging="709"/>
        <w:jc w:val="both"/>
        <w:rPr>
          <w:rFonts w:ascii="Arial" w:hAnsi="Arial" w:cs="Arial"/>
          <w:szCs w:val="22"/>
        </w:rPr>
      </w:pPr>
      <w:r>
        <w:rPr>
          <w:rFonts w:ascii="Arial" w:hAnsi="Arial" w:cs="Arial"/>
          <w:szCs w:val="22"/>
        </w:rPr>
        <w:t>zamiast dokumentów, o których mowa w pkt 6.3.1, zobowiązany będzie złożyć dokument lub dokumenty, wystawione w kraju, w którym ma siedzibę lub miejsce zamieszkania, potwierdzające, że</w:t>
      </w:r>
      <w:r w:rsidR="005F40B7">
        <w:rPr>
          <w:rFonts w:ascii="Arial" w:hAnsi="Arial" w:cs="Arial"/>
          <w:szCs w:val="22"/>
        </w:rPr>
        <w:t xml:space="preserve"> </w:t>
      </w:r>
      <w:r w:rsidRPr="005F40B7">
        <w:rPr>
          <w:rFonts w:ascii="Arial" w:hAnsi="Arial" w:cs="Arial"/>
          <w:szCs w:val="22"/>
        </w:rPr>
        <w:t>nie otwarto jego likwidacji ani nie ogłoszono upadłości – wystawione nie wcześniej niż 6 miesięcy przed terminem składania ofert;</w:t>
      </w:r>
    </w:p>
    <w:p w14:paraId="7E157B8E" w14:textId="77777777" w:rsidR="00102D10" w:rsidRDefault="00102D10" w:rsidP="00102D10">
      <w:pPr>
        <w:pStyle w:val="Tekstkomentarza"/>
        <w:numPr>
          <w:ilvl w:val="2"/>
          <w:numId w:val="19"/>
        </w:numPr>
        <w:spacing w:after="120"/>
        <w:ind w:left="993" w:hanging="709"/>
        <w:jc w:val="both"/>
        <w:rPr>
          <w:rFonts w:ascii="Arial" w:hAnsi="Arial" w:cs="Arial"/>
          <w:szCs w:val="22"/>
        </w:rPr>
      </w:pPr>
      <w:r>
        <w:rPr>
          <w:rFonts w:ascii="Arial" w:hAnsi="Arial" w:cs="Arial"/>
          <w:szCs w:val="22"/>
        </w:rPr>
        <w:t>jeżeli w kraju, w którym Wykonawca ma siedzibę lub miejsce zamieszkania, nie wydaje się dokumentów, o których mowa w pkt 6.4.1, zastępuje się je dokumentem zawierającym oświadczenie Wykonawcy ze wskazaniem osoby lub osób uprawnionych do jego reprezentacji, złożone przed notariuszem lub przed organem sądowym, administracyjnym albo organem samorządu zawodowego lub gospodarczego właściwym ze względu na siedzibę lub miejsce zamieszkania wykonawcy. Postanowienia pkt 6.4.1 w zakresie terminów wystawienia stosuje się odpowiednio.</w:t>
      </w:r>
    </w:p>
    <w:p w14:paraId="6BF2EE0E" w14:textId="77777777" w:rsidR="00102D10" w:rsidRDefault="00102D10" w:rsidP="00102D10">
      <w:pPr>
        <w:pStyle w:val="Tekstkomentarza"/>
        <w:numPr>
          <w:ilvl w:val="1"/>
          <w:numId w:val="19"/>
        </w:numPr>
        <w:spacing w:after="120"/>
        <w:ind w:left="709" w:hanging="567"/>
        <w:jc w:val="both"/>
        <w:rPr>
          <w:rFonts w:ascii="Arial" w:hAnsi="Arial" w:cs="Arial"/>
          <w:szCs w:val="22"/>
        </w:rPr>
      </w:pPr>
      <w:r>
        <w:rPr>
          <w:rFonts w:ascii="Arial" w:hAnsi="Arial" w:cs="Arial"/>
          <w:szCs w:val="22"/>
        </w:rPr>
        <w:t>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wymienionych w pkt 6.3 i 6.4.</w:t>
      </w:r>
    </w:p>
    <w:p w14:paraId="3824224F" w14:textId="77777777" w:rsidR="00102D10" w:rsidRDefault="00102D10" w:rsidP="00102D10">
      <w:pPr>
        <w:pStyle w:val="Tekstkomentarza"/>
        <w:numPr>
          <w:ilvl w:val="1"/>
          <w:numId w:val="19"/>
        </w:numPr>
        <w:spacing w:after="120"/>
        <w:ind w:left="709" w:hanging="567"/>
        <w:jc w:val="both"/>
        <w:rPr>
          <w:rFonts w:ascii="Arial" w:hAnsi="Arial" w:cs="Arial"/>
          <w:szCs w:val="22"/>
        </w:rPr>
      </w:pPr>
      <w:r>
        <w:rPr>
          <w:rFonts w:ascii="Arial" w:hAnsi="Arial" w:cs="Arial"/>
          <w:szCs w:val="22"/>
        </w:rPr>
        <w:t>Jeżeli ofertę składają Wykonawcy wspólnie ubiegający się o udzielenie zamówienia, oświadczenia i dokumenty, o których mowa w pkt 6.1–6.5 składa każdy z takich Wykonawców. Potwierdzają one spełnianie warunków udziału w postępowaniu w zakresie, w którym każdy z wykonawców wykazuje spełnianie tych warunków, oraz brak podstaw wykluczenia.</w:t>
      </w:r>
    </w:p>
    <w:p w14:paraId="0B7BA82E" w14:textId="77777777" w:rsidR="00102D10" w:rsidRDefault="00102D10" w:rsidP="00102D10">
      <w:pPr>
        <w:pStyle w:val="Tekstkomentarza"/>
        <w:numPr>
          <w:ilvl w:val="1"/>
          <w:numId w:val="19"/>
        </w:numPr>
        <w:spacing w:after="120"/>
        <w:ind w:left="709" w:hanging="567"/>
        <w:jc w:val="both"/>
        <w:rPr>
          <w:rFonts w:ascii="Arial" w:hAnsi="Arial" w:cs="Arial"/>
          <w:szCs w:val="22"/>
        </w:rPr>
      </w:pPr>
      <w:r>
        <w:rPr>
          <w:rFonts w:ascii="Arial" w:hAnsi="Arial" w:cs="Arial"/>
          <w:szCs w:val="22"/>
        </w:rPr>
        <w:t xml:space="preserve">Wykonawca nie jest zobowiązany do złożenia oświadczeń lub dokumentów wskazanych w pkt 6.3–6.5, jeżeli zamawiający posiada takie oświadczenia lub dokumenty (o ile nadal są aktualne) lub może je uzyskać za pomocą bezpłatnych i ogólnodostępnych baz danych, w szczególności rejestrów publicznych w rozumieniu ustawy z dnia 17 lutego 2005 r. o informatyzacji działalności podmiotów </w:t>
      </w:r>
      <w:r>
        <w:rPr>
          <w:rFonts w:ascii="Arial" w:hAnsi="Arial" w:cs="Arial"/>
          <w:szCs w:val="22"/>
        </w:rPr>
        <w:lastRenderedPageBreak/>
        <w:t>realizujących zadania publiczne (tekst jednolity: Dz.U. z 2014 r. poz. 1114 z późn. zm.). W takim wypadku wykonawca wskazuje odpowiednio oznaczenie postępowania, w którym te oświadczenia lub dokumenty zostały Zamawiającemu złożone lub adres internetowy ogólnodostępnej i bezpłatnej bazy danych, z której Zamawiający może je pobrać.</w:t>
      </w:r>
    </w:p>
    <w:p w14:paraId="7D9D0BBA" w14:textId="77777777" w:rsidR="00102D10" w:rsidRDefault="00102D10" w:rsidP="00102D10">
      <w:pPr>
        <w:pStyle w:val="Tekstkomentarza"/>
        <w:numPr>
          <w:ilvl w:val="1"/>
          <w:numId w:val="19"/>
        </w:numPr>
        <w:spacing w:after="120"/>
        <w:ind w:left="709" w:hanging="567"/>
        <w:jc w:val="both"/>
        <w:rPr>
          <w:rFonts w:ascii="Arial" w:hAnsi="Arial" w:cs="Arial"/>
          <w:szCs w:val="22"/>
        </w:rPr>
      </w:pPr>
      <w:r>
        <w:rPr>
          <w:rFonts w:ascii="Arial" w:hAnsi="Arial" w:cs="Arial"/>
          <w:szCs w:val="22"/>
        </w:rPr>
        <w:t>Oświadczenia, o których mowa w pkt 6.1–6.5 mogą być składane wyłącznie w formie oryginału. Dokumenty, o których mowa w pkt 6.1–6.5 inne niż oświadczenia mogą być składane wyłącznie w formie oryginału lub kopii poświadczonej za zgodność oryginałem, przy czym poświadczenia za zgodność z oryginałem dokonuje odpowiednio wykonawca, podmiot, na którego zdolnościach lub sytuacji polega Wykonawca, wykonawcy wspólnie ubiegający się o udzielenie zamówienia publicznego albo podmiot trzeci, w zakresie dokumentów, które każdego z nich dotyczą.</w:t>
      </w:r>
    </w:p>
    <w:p w14:paraId="0CD7E944" w14:textId="77777777" w:rsidR="00102D10" w:rsidRDefault="00102D10" w:rsidP="00102D10">
      <w:pPr>
        <w:pStyle w:val="Tekstkomentarza"/>
        <w:numPr>
          <w:ilvl w:val="1"/>
          <w:numId w:val="19"/>
        </w:numPr>
        <w:spacing w:after="120"/>
        <w:ind w:left="709" w:hanging="567"/>
        <w:jc w:val="both"/>
        <w:rPr>
          <w:rFonts w:ascii="Arial" w:hAnsi="Arial" w:cs="Arial"/>
          <w:szCs w:val="22"/>
        </w:rPr>
      </w:pPr>
      <w:r>
        <w:rPr>
          <w:rFonts w:ascii="Arial" w:hAnsi="Arial" w:cs="Arial"/>
          <w:szCs w:val="22"/>
        </w:rPr>
        <w:t>Dokumenty sporządzone w języku obcym są składane wraz z tłumaczeniem na język polski.</w:t>
      </w:r>
    </w:p>
    <w:p w14:paraId="5FADA75E" w14:textId="77777777" w:rsidR="00B63CEF" w:rsidRPr="00102D10" w:rsidRDefault="00B63CEF" w:rsidP="00B63CEF">
      <w:pPr>
        <w:pStyle w:val="Tekstkomentarza"/>
        <w:spacing w:after="120"/>
        <w:ind w:left="709"/>
        <w:jc w:val="both"/>
        <w:rPr>
          <w:rFonts w:ascii="Arial" w:hAnsi="Arial" w:cs="Arial"/>
        </w:rPr>
      </w:pPr>
    </w:p>
    <w:p w14:paraId="23FAA029" w14:textId="780B0D85" w:rsidR="00EC04EC" w:rsidRPr="00102D10" w:rsidRDefault="00102D10" w:rsidP="008C7644">
      <w:pPr>
        <w:pStyle w:val="Nagwek1"/>
        <w:numPr>
          <w:ilvl w:val="0"/>
          <w:numId w:val="1"/>
        </w:numPr>
        <w:spacing w:before="0" w:after="120" w:line="240" w:lineRule="auto"/>
        <w:ind w:left="426" w:hanging="426"/>
        <w:rPr>
          <w:rFonts w:ascii="Arial" w:hAnsi="Arial" w:cs="Arial"/>
          <w:sz w:val="20"/>
          <w:szCs w:val="20"/>
        </w:rPr>
      </w:pPr>
      <w:r>
        <w:rPr>
          <w:rFonts w:ascii="Arial" w:hAnsi="Arial" w:cs="Arial"/>
          <w:sz w:val="20"/>
        </w:rPr>
        <w:t>Informacje o sposobie porozumiewania się Zamawiającego z Wykonawcami, a także wskazanie osób uprawnionych do porozumiewania się z Wykonawcami</w:t>
      </w:r>
    </w:p>
    <w:p w14:paraId="60DF04A8" w14:textId="260BDF0A" w:rsidR="00EC04EC" w:rsidRPr="00102D10" w:rsidRDefault="00102D10" w:rsidP="008C7644">
      <w:pPr>
        <w:pStyle w:val="Tekstkomentarza"/>
        <w:numPr>
          <w:ilvl w:val="1"/>
          <w:numId w:val="1"/>
        </w:numPr>
        <w:spacing w:after="120"/>
        <w:ind w:left="709" w:hanging="567"/>
        <w:jc w:val="both"/>
        <w:rPr>
          <w:rFonts w:ascii="Arial" w:hAnsi="Arial" w:cs="Arial"/>
        </w:rPr>
      </w:pPr>
      <w:r>
        <w:rPr>
          <w:rFonts w:ascii="Arial" w:hAnsi="Arial" w:cs="Arial"/>
        </w:rPr>
        <w:t>Oświadczenia, wnioski, zaświadczenia oraz informacje mogą być składane za pośrednictwem operatora pocztowego w rozumieniu ustawy z dnia 23 listopada 2012 r. Prawo pocztowe (Dz.U. poz. 1529 z późn. zm.), osobiście, za pośrednictwem posłańca lub przy użyciu środków komunikacji elektronicznej w rozumieniu ustawy z dnia 18 lipca 2002 r. o świadczeniu usług drogą elektroniczną (tekst jednolity: Dz.U. z 2013 r. poz. 1422 z późn. zm.) – z zastrzeżeniem, że ofertę składa się pod rygorem nieważności w formie pisemnej.</w:t>
      </w:r>
    </w:p>
    <w:p w14:paraId="66C290F9" w14:textId="12D351B6" w:rsidR="00EC04EC" w:rsidRPr="00102D10" w:rsidRDefault="00102D10" w:rsidP="008C7644">
      <w:pPr>
        <w:pStyle w:val="Tekstkomentarza"/>
        <w:numPr>
          <w:ilvl w:val="1"/>
          <w:numId w:val="1"/>
        </w:numPr>
        <w:spacing w:after="120"/>
        <w:ind w:left="709" w:hanging="567"/>
        <w:jc w:val="both"/>
        <w:rPr>
          <w:rFonts w:ascii="Arial" w:hAnsi="Arial" w:cs="Arial"/>
        </w:rPr>
      </w:pPr>
      <w:r>
        <w:rPr>
          <w:rFonts w:ascii="Arial" w:hAnsi="Arial" w:cs="Arial"/>
        </w:rPr>
        <w:t>Jeżeli Zamawiający lub Wykonawca przekazują oświadczenia, wnioski, zawiadomienia oraz informacje przy użyciu środków komunikacji elektronicznej, każda ze Stron na żądanie drugiej Strony niezwłocznie potwierdza fakt ich otrzymania.</w:t>
      </w:r>
    </w:p>
    <w:p w14:paraId="51408888" w14:textId="77777777" w:rsidR="00EC04EC" w:rsidRPr="00102D10" w:rsidRDefault="00B63CEF" w:rsidP="008C7644">
      <w:pPr>
        <w:pStyle w:val="Tekstkomentarza"/>
        <w:numPr>
          <w:ilvl w:val="1"/>
          <w:numId w:val="1"/>
        </w:numPr>
        <w:spacing w:after="120"/>
        <w:ind w:left="709" w:hanging="567"/>
        <w:jc w:val="both"/>
        <w:rPr>
          <w:rFonts w:ascii="Arial" w:hAnsi="Arial" w:cs="Arial"/>
        </w:rPr>
      </w:pPr>
      <w:r w:rsidRPr="00102D10">
        <w:rPr>
          <w:rFonts w:ascii="Arial" w:hAnsi="Arial" w:cs="Arial"/>
        </w:rPr>
        <w:t>Adres e-mail Zamawiającego: przetargi@arm.krakow.pl</w:t>
      </w:r>
      <w:r w:rsidR="0022265F" w:rsidRPr="00102D10">
        <w:rPr>
          <w:rFonts w:ascii="Arial" w:hAnsi="Arial" w:cs="Arial"/>
        </w:rPr>
        <w:t>.</w:t>
      </w:r>
    </w:p>
    <w:p w14:paraId="33C2AEB6" w14:textId="1C1AFC4A" w:rsidR="00B63CEF" w:rsidRPr="00102D10" w:rsidRDefault="00B63CEF" w:rsidP="008C7644">
      <w:pPr>
        <w:pStyle w:val="Tekstkomentarza"/>
        <w:numPr>
          <w:ilvl w:val="1"/>
          <w:numId w:val="1"/>
        </w:numPr>
        <w:spacing w:after="120"/>
        <w:ind w:left="709" w:hanging="567"/>
        <w:jc w:val="both"/>
        <w:rPr>
          <w:rFonts w:ascii="Arial" w:hAnsi="Arial" w:cs="Arial"/>
        </w:rPr>
      </w:pPr>
      <w:r w:rsidRPr="00102D10">
        <w:rPr>
          <w:rFonts w:ascii="Arial" w:hAnsi="Arial" w:cs="Arial"/>
        </w:rPr>
        <w:t xml:space="preserve">Osobą upoważnioną do kontaktowania się z Wykonawcami jest </w:t>
      </w:r>
      <w:r w:rsidR="007015D7" w:rsidRPr="00102D10">
        <w:rPr>
          <w:rFonts w:ascii="Arial" w:hAnsi="Arial" w:cs="Arial"/>
        </w:rPr>
        <w:t>Grzegorz Bednarczyk</w:t>
      </w:r>
      <w:r w:rsidR="007C0A88" w:rsidRPr="00102D10">
        <w:rPr>
          <w:rFonts w:ascii="Arial" w:hAnsi="Arial" w:cs="Arial"/>
        </w:rPr>
        <w:t xml:space="preserve">, tel. </w:t>
      </w:r>
      <w:r w:rsidR="007015D7" w:rsidRPr="00102D10">
        <w:rPr>
          <w:rFonts w:ascii="Arial" w:hAnsi="Arial" w:cs="Arial"/>
        </w:rPr>
        <w:t>12 349 15 05</w:t>
      </w:r>
      <w:r w:rsidR="001F101F">
        <w:rPr>
          <w:rFonts w:ascii="Arial" w:hAnsi="Arial" w:cs="Arial"/>
        </w:rPr>
        <w:t xml:space="preserve"> lub 12 349 11 03</w:t>
      </w:r>
      <w:r w:rsidR="000474C2" w:rsidRPr="00102D10">
        <w:rPr>
          <w:rFonts w:ascii="Arial" w:hAnsi="Arial" w:cs="Arial"/>
        </w:rPr>
        <w:t>.</w:t>
      </w:r>
    </w:p>
    <w:p w14:paraId="4EB545C5" w14:textId="77777777" w:rsidR="00B63CEF" w:rsidRPr="00102D10" w:rsidRDefault="00B63CEF" w:rsidP="00B63CEF">
      <w:pPr>
        <w:pStyle w:val="Tekstkomentarza"/>
        <w:spacing w:after="120"/>
        <w:ind w:left="709"/>
        <w:jc w:val="both"/>
        <w:rPr>
          <w:rFonts w:ascii="Arial" w:hAnsi="Arial" w:cs="Arial"/>
        </w:rPr>
      </w:pPr>
    </w:p>
    <w:p w14:paraId="1B42859D"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Wymagania dotyczące wadium</w:t>
      </w:r>
    </w:p>
    <w:p w14:paraId="54DEF1E5" w14:textId="77777777" w:rsidR="001F101F" w:rsidRPr="00D41AA4" w:rsidRDefault="007015D7" w:rsidP="007015D7">
      <w:pPr>
        <w:pStyle w:val="Tekstkomentarza"/>
        <w:numPr>
          <w:ilvl w:val="1"/>
          <w:numId w:val="1"/>
        </w:numPr>
        <w:spacing w:after="120"/>
        <w:ind w:left="709" w:hanging="567"/>
        <w:jc w:val="both"/>
        <w:rPr>
          <w:rFonts w:ascii="Arial" w:hAnsi="Arial" w:cs="Arial"/>
        </w:rPr>
      </w:pPr>
      <w:r w:rsidRPr="00D41AA4">
        <w:rPr>
          <w:rFonts w:ascii="Arial" w:hAnsi="Arial" w:cs="Arial"/>
        </w:rPr>
        <w:t>Wykonawca jest zobowiązany do wniesienia wadium przed upływem terminu składania ofert</w:t>
      </w:r>
      <w:r w:rsidR="001F101F" w:rsidRPr="00D41AA4">
        <w:rPr>
          <w:rFonts w:ascii="Arial" w:hAnsi="Arial" w:cs="Arial"/>
        </w:rPr>
        <w:t>:</w:t>
      </w:r>
    </w:p>
    <w:p w14:paraId="0609CFE9" w14:textId="0CC69FBC" w:rsidR="001F101F" w:rsidRPr="00D41AA4" w:rsidRDefault="001F101F" w:rsidP="001F101F">
      <w:pPr>
        <w:pStyle w:val="Tekstkomentarza"/>
        <w:numPr>
          <w:ilvl w:val="2"/>
          <w:numId w:val="1"/>
        </w:numPr>
        <w:spacing w:after="120"/>
        <w:ind w:left="993" w:hanging="709"/>
        <w:jc w:val="both"/>
        <w:rPr>
          <w:rFonts w:ascii="Arial" w:hAnsi="Arial" w:cs="Arial"/>
        </w:rPr>
      </w:pPr>
      <w:r w:rsidRPr="00D41AA4">
        <w:rPr>
          <w:rFonts w:ascii="Arial" w:hAnsi="Arial" w:cs="Arial"/>
        </w:rPr>
        <w:t xml:space="preserve">w przypadku złożenia oferty na część 1 zamówienia (prace montażowe trybun) – </w:t>
      </w:r>
      <w:r w:rsidR="00324823" w:rsidRPr="00D41AA4">
        <w:rPr>
          <w:rFonts w:ascii="Arial" w:hAnsi="Arial" w:cs="Arial"/>
        </w:rPr>
        <w:t xml:space="preserve">1500 </w:t>
      </w:r>
      <w:r w:rsidRPr="00D41AA4">
        <w:rPr>
          <w:rFonts w:ascii="Arial" w:hAnsi="Arial" w:cs="Arial"/>
        </w:rPr>
        <w:t>zł;</w:t>
      </w:r>
    </w:p>
    <w:p w14:paraId="1733C0DC" w14:textId="5A8DBBEC" w:rsidR="007015D7" w:rsidRPr="00D41AA4" w:rsidRDefault="001F101F" w:rsidP="001F101F">
      <w:pPr>
        <w:pStyle w:val="Tekstkomentarza"/>
        <w:numPr>
          <w:ilvl w:val="2"/>
          <w:numId w:val="1"/>
        </w:numPr>
        <w:spacing w:after="120"/>
        <w:ind w:left="993" w:hanging="709"/>
        <w:jc w:val="both"/>
        <w:rPr>
          <w:rFonts w:ascii="Arial" w:hAnsi="Arial" w:cs="Arial"/>
        </w:rPr>
      </w:pPr>
      <w:r w:rsidRPr="00D41AA4">
        <w:rPr>
          <w:rFonts w:ascii="Arial" w:hAnsi="Arial" w:cs="Arial"/>
        </w:rPr>
        <w:t xml:space="preserve">w przypadku złożenia oferty na część 2 zamówienia (prace montażowe riggingu) – </w:t>
      </w:r>
      <w:r w:rsidR="00324823" w:rsidRPr="00D41AA4">
        <w:rPr>
          <w:rFonts w:ascii="Arial" w:hAnsi="Arial" w:cs="Arial"/>
        </w:rPr>
        <w:t xml:space="preserve">2500 </w:t>
      </w:r>
      <w:r w:rsidRPr="00D41AA4">
        <w:rPr>
          <w:rFonts w:ascii="Arial" w:hAnsi="Arial" w:cs="Arial"/>
        </w:rPr>
        <w:t>zł</w:t>
      </w:r>
      <w:r w:rsidR="007015D7" w:rsidRPr="00D41AA4">
        <w:rPr>
          <w:rFonts w:ascii="Arial" w:hAnsi="Arial" w:cs="Arial"/>
        </w:rPr>
        <w:t>.</w:t>
      </w:r>
    </w:p>
    <w:p w14:paraId="377A652E" w14:textId="77777777" w:rsidR="007015D7" w:rsidRPr="00D41AA4" w:rsidRDefault="007015D7" w:rsidP="007015D7">
      <w:pPr>
        <w:pStyle w:val="Tekstkomentarza"/>
        <w:numPr>
          <w:ilvl w:val="1"/>
          <w:numId w:val="1"/>
        </w:numPr>
        <w:spacing w:after="120"/>
        <w:ind w:left="709" w:hanging="567"/>
        <w:jc w:val="both"/>
        <w:rPr>
          <w:rFonts w:ascii="Arial" w:hAnsi="Arial" w:cs="Arial"/>
          <w:bCs/>
        </w:rPr>
      </w:pPr>
      <w:r w:rsidRPr="00D41AA4">
        <w:rPr>
          <w:rFonts w:ascii="Arial" w:hAnsi="Arial" w:cs="Arial"/>
        </w:rPr>
        <w:t>Wadium może być wnoszone w jednej lub kilku z następujących form</w:t>
      </w:r>
      <w:r w:rsidRPr="00D41AA4">
        <w:rPr>
          <w:rFonts w:ascii="Arial" w:hAnsi="Arial" w:cs="Arial"/>
          <w:bCs/>
        </w:rPr>
        <w:t>:</w:t>
      </w:r>
    </w:p>
    <w:p w14:paraId="6D886475" w14:textId="0395F959" w:rsidR="007015D7" w:rsidRPr="00D41AA4" w:rsidRDefault="007015D7" w:rsidP="007015D7">
      <w:pPr>
        <w:pStyle w:val="Tekstkomentarza"/>
        <w:numPr>
          <w:ilvl w:val="2"/>
          <w:numId w:val="1"/>
        </w:numPr>
        <w:spacing w:after="120"/>
        <w:ind w:left="993" w:hanging="709"/>
        <w:jc w:val="both"/>
        <w:rPr>
          <w:rFonts w:ascii="Arial" w:hAnsi="Arial" w:cs="Arial"/>
        </w:rPr>
      </w:pPr>
      <w:r w:rsidRPr="00D41AA4">
        <w:rPr>
          <w:rFonts w:ascii="Arial" w:hAnsi="Arial" w:cs="Arial"/>
        </w:rPr>
        <w:t xml:space="preserve">w pieniądzu – wpłacane przelewem na rachunek bankowy Zamawiającego w banku PKO BP S.A., nr 06 1020 2892 0000 5902 0444 7744 (IBAN: PL 06 1020 2892 0000 5902 0444 7744, SWIFT: BPKOPLPW) z dopiskiem „wadium – </w:t>
      </w:r>
      <w:r w:rsidR="00FF6984" w:rsidRPr="00D41AA4">
        <w:rPr>
          <w:rFonts w:ascii="Arial" w:hAnsi="Arial" w:cs="Arial"/>
        </w:rPr>
        <w:t>prace montażowe</w:t>
      </w:r>
      <w:r w:rsidRPr="00D41AA4">
        <w:rPr>
          <w:rFonts w:ascii="Arial" w:hAnsi="Arial" w:cs="Arial"/>
        </w:rPr>
        <w:t>” tak aby przed upływem terminu składania ofert wadium znajdowało się na ww. rachunku;</w:t>
      </w:r>
    </w:p>
    <w:p w14:paraId="2482D909" w14:textId="77777777" w:rsidR="007015D7" w:rsidRPr="00D41AA4" w:rsidRDefault="007015D7" w:rsidP="007015D7">
      <w:pPr>
        <w:pStyle w:val="Tekstkomentarza"/>
        <w:numPr>
          <w:ilvl w:val="2"/>
          <w:numId w:val="1"/>
        </w:numPr>
        <w:spacing w:after="120"/>
        <w:ind w:left="993" w:hanging="709"/>
        <w:jc w:val="both"/>
        <w:rPr>
          <w:rFonts w:ascii="Arial" w:hAnsi="Arial" w:cs="Arial"/>
        </w:rPr>
      </w:pPr>
      <w:r w:rsidRPr="00D41AA4">
        <w:rPr>
          <w:rFonts w:ascii="Arial" w:hAnsi="Arial" w:cs="Arial"/>
        </w:rPr>
        <w:t>w poręczeniach bankowych, poręczeniach pieniężnych spółdzielczej kasy oszczędnościowo-kredytowej, gwarancjach bankowych, gwarancjach ubezpieczeniowych lub poręczeniach udzielanych przez podmioty o których mowa w art. 6b ust. 5 pkt 2 ustawy z dnia 9 listopada 2000 r. o utworzeniu Polskiej Agencji Rozwoju Przedsiębiorczości (tekst jednolity: Dz.U. z 2014 r., poz. 1804 z późn. zm.) – załączane w oryginale do oferty.</w:t>
      </w:r>
    </w:p>
    <w:p w14:paraId="4ACD03EA" w14:textId="77777777" w:rsidR="007015D7" w:rsidRPr="00D41AA4" w:rsidRDefault="007015D7" w:rsidP="007015D7">
      <w:pPr>
        <w:pStyle w:val="Tekstkomentarza"/>
        <w:numPr>
          <w:ilvl w:val="1"/>
          <w:numId w:val="1"/>
        </w:numPr>
        <w:spacing w:after="120"/>
        <w:ind w:left="709" w:hanging="567"/>
        <w:jc w:val="both"/>
        <w:rPr>
          <w:rFonts w:ascii="Arial" w:hAnsi="Arial" w:cs="Arial"/>
          <w:bCs/>
        </w:rPr>
      </w:pPr>
      <w:r w:rsidRPr="00D41AA4">
        <w:rPr>
          <w:rFonts w:ascii="Arial" w:hAnsi="Arial" w:cs="Arial"/>
        </w:rPr>
        <w:t>Wadium</w:t>
      </w:r>
      <w:r w:rsidRPr="00D41AA4">
        <w:rPr>
          <w:rFonts w:ascii="Arial" w:hAnsi="Arial" w:cs="Arial"/>
          <w:bCs/>
        </w:rPr>
        <w:t xml:space="preserve"> wnoszone w formie gwarancji i poręczeń powinno spełniać następujące wymogi:</w:t>
      </w:r>
    </w:p>
    <w:p w14:paraId="361BF316" w14:textId="77777777" w:rsidR="007015D7" w:rsidRPr="00D41AA4" w:rsidRDefault="007015D7" w:rsidP="007015D7">
      <w:pPr>
        <w:pStyle w:val="Tekstkomentarza"/>
        <w:numPr>
          <w:ilvl w:val="2"/>
          <w:numId w:val="1"/>
        </w:numPr>
        <w:spacing w:after="120"/>
        <w:ind w:left="993" w:hanging="709"/>
        <w:jc w:val="both"/>
        <w:rPr>
          <w:rFonts w:ascii="Arial" w:hAnsi="Arial" w:cs="Arial"/>
        </w:rPr>
      </w:pPr>
      <w:r w:rsidRPr="00D41AA4">
        <w:rPr>
          <w:rFonts w:ascii="Arial" w:hAnsi="Arial" w:cs="Arial"/>
        </w:rPr>
        <w:t>zawierać w swej treści oświadczenie gwaranta (poręczyciela), w którym zobowiązuje się on nieodwołalnie do bezwarunkowej wypłaty kwoty wadium na pierwsze żądanie Zamawiającego zawierające oświadczenie, iż zaszła jedna z przesłanek wymienionych w art. 46 ust. 4a i 5 ustawy;</w:t>
      </w:r>
    </w:p>
    <w:p w14:paraId="69496CFB" w14:textId="77777777" w:rsidR="007015D7" w:rsidRPr="00D41AA4" w:rsidRDefault="007015D7" w:rsidP="007015D7">
      <w:pPr>
        <w:pStyle w:val="Tekstkomentarza"/>
        <w:numPr>
          <w:ilvl w:val="2"/>
          <w:numId w:val="1"/>
        </w:numPr>
        <w:spacing w:after="120"/>
        <w:ind w:left="993" w:hanging="709"/>
        <w:jc w:val="both"/>
        <w:rPr>
          <w:rFonts w:ascii="Arial" w:hAnsi="Arial" w:cs="Arial"/>
        </w:rPr>
      </w:pPr>
      <w:r w:rsidRPr="00D41AA4">
        <w:rPr>
          <w:rFonts w:ascii="Arial" w:hAnsi="Arial" w:cs="Arial"/>
        </w:rPr>
        <w:t>w przypadku, gdy wykonawcy wspólnie ubiegają się o udzielenie zamówienia – obejmować zobowiązanie gwaranta (poręczyciela) z tytułu związanych z postępowaniem działań lub zaniechań opisanych w art. 46 ust. 4a i 5 ustawy Pzp każdego z tych wykonawców;</w:t>
      </w:r>
    </w:p>
    <w:p w14:paraId="40E6B8CB" w14:textId="77777777" w:rsidR="007015D7" w:rsidRPr="00D41AA4" w:rsidRDefault="007015D7" w:rsidP="007015D7">
      <w:pPr>
        <w:pStyle w:val="Tekstkomentarza"/>
        <w:numPr>
          <w:ilvl w:val="2"/>
          <w:numId w:val="1"/>
        </w:numPr>
        <w:spacing w:after="120"/>
        <w:ind w:left="993" w:hanging="709"/>
        <w:jc w:val="both"/>
        <w:rPr>
          <w:rFonts w:ascii="Arial" w:hAnsi="Arial" w:cs="Arial"/>
          <w:bCs/>
        </w:rPr>
      </w:pPr>
      <w:r w:rsidRPr="00D41AA4">
        <w:rPr>
          <w:rFonts w:ascii="Arial" w:hAnsi="Arial" w:cs="Arial"/>
        </w:rPr>
        <w:t>okres</w:t>
      </w:r>
      <w:r w:rsidRPr="00D41AA4">
        <w:rPr>
          <w:rFonts w:ascii="Arial" w:hAnsi="Arial" w:cs="Arial"/>
          <w:bCs/>
        </w:rPr>
        <w:t xml:space="preserve"> ważności wadium nie może być krótszy niż okres związania ofertą.</w:t>
      </w:r>
    </w:p>
    <w:p w14:paraId="5ED6ED5E" w14:textId="77777777" w:rsidR="00E31200" w:rsidRPr="00102D10" w:rsidRDefault="00E31200" w:rsidP="007015D7">
      <w:pPr>
        <w:pStyle w:val="Tekstkomentarza"/>
        <w:spacing w:after="120"/>
        <w:jc w:val="both"/>
        <w:rPr>
          <w:rFonts w:ascii="Arial" w:hAnsi="Arial" w:cs="Arial"/>
          <w:bCs/>
        </w:rPr>
      </w:pPr>
    </w:p>
    <w:p w14:paraId="765D2801"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lastRenderedPageBreak/>
        <w:t xml:space="preserve">Termin związania ofertą </w:t>
      </w:r>
    </w:p>
    <w:p w14:paraId="6ED4AE0A" w14:textId="61EB5071" w:rsidR="00EC04EC" w:rsidRPr="00102D10" w:rsidRDefault="00E31200" w:rsidP="00E31200">
      <w:pPr>
        <w:autoSpaceDE w:val="0"/>
        <w:autoSpaceDN w:val="0"/>
        <w:adjustRightInd w:val="0"/>
        <w:spacing w:after="120" w:line="240" w:lineRule="auto"/>
        <w:ind w:left="709"/>
        <w:jc w:val="both"/>
        <w:rPr>
          <w:rFonts w:ascii="Arial" w:hAnsi="Arial" w:cs="Arial"/>
          <w:sz w:val="20"/>
          <w:szCs w:val="20"/>
        </w:rPr>
      </w:pPr>
      <w:r w:rsidRPr="00102D10">
        <w:rPr>
          <w:rFonts w:ascii="Arial" w:hAnsi="Arial" w:cs="Arial"/>
          <w:sz w:val="20"/>
          <w:szCs w:val="20"/>
        </w:rPr>
        <w:t xml:space="preserve">Wykonawca pozostaje związany ofertą </w:t>
      </w:r>
      <w:r w:rsidRPr="00D41AA4">
        <w:rPr>
          <w:rFonts w:ascii="Arial" w:hAnsi="Arial" w:cs="Arial"/>
          <w:sz w:val="20"/>
          <w:szCs w:val="20"/>
        </w:rPr>
        <w:t xml:space="preserve">przez </w:t>
      </w:r>
      <w:r w:rsidR="002041F8" w:rsidRPr="00D41AA4">
        <w:rPr>
          <w:rFonts w:ascii="Arial" w:hAnsi="Arial" w:cs="Arial"/>
          <w:sz w:val="20"/>
          <w:szCs w:val="20"/>
        </w:rPr>
        <w:t>3</w:t>
      </w:r>
      <w:r w:rsidRPr="00D41AA4">
        <w:rPr>
          <w:rFonts w:ascii="Arial" w:hAnsi="Arial" w:cs="Arial"/>
          <w:sz w:val="20"/>
          <w:szCs w:val="20"/>
        </w:rPr>
        <w:t>0 dni. Bieg</w:t>
      </w:r>
      <w:r w:rsidRPr="00102D10">
        <w:rPr>
          <w:rFonts w:ascii="Arial" w:hAnsi="Arial" w:cs="Arial"/>
          <w:sz w:val="20"/>
          <w:szCs w:val="20"/>
        </w:rPr>
        <w:t xml:space="preserve"> terminu rozpoczyna się wraz z upływem terminu składania ofert.</w:t>
      </w:r>
    </w:p>
    <w:p w14:paraId="7025A340" w14:textId="77777777" w:rsidR="00E31200" w:rsidRPr="00102D10" w:rsidRDefault="00E31200" w:rsidP="00E31200">
      <w:pPr>
        <w:autoSpaceDE w:val="0"/>
        <w:autoSpaceDN w:val="0"/>
        <w:adjustRightInd w:val="0"/>
        <w:spacing w:after="120" w:line="240" w:lineRule="auto"/>
        <w:ind w:left="709"/>
        <w:jc w:val="both"/>
        <w:rPr>
          <w:rFonts w:ascii="Arial" w:hAnsi="Arial" w:cs="Arial"/>
          <w:sz w:val="20"/>
          <w:szCs w:val="20"/>
        </w:rPr>
      </w:pPr>
    </w:p>
    <w:p w14:paraId="6EF4C48F"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 xml:space="preserve">Opis sposobu przygotowywania oferty </w:t>
      </w:r>
    </w:p>
    <w:p w14:paraId="3F259AF5" w14:textId="77777777" w:rsidR="002461F5" w:rsidRPr="00102D10" w:rsidRDefault="002461F5" w:rsidP="008C7644">
      <w:pPr>
        <w:pStyle w:val="Tekstkomentarza"/>
        <w:numPr>
          <w:ilvl w:val="1"/>
          <w:numId w:val="1"/>
        </w:numPr>
        <w:spacing w:after="120"/>
        <w:ind w:left="709" w:hanging="567"/>
        <w:jc w:val="both"/>
        <w:rPr>
          <w:rFonts w:ascii="Arial" w:hAnsi="Arial" w:cs="Arial"/>
        </w:rPr>
      </w:pPr>
      <w:r w:rsidRPr="00102D10">
        <w:rPr>
          <w:rFonts w:ascii="Arial" w:hAnsi="Arial" w:cs="Arial"/>
        </w:rPr>
        <w:t>Oferta winna zawierać:</w:t>
      </w:r>
    </w:p>
    <w:p w14:paraId="20B69055" w14:textId="46E190C3" w:rsidR="002461F5" w:rsidRPr="00102D10" w:rsidRDefault="002461F5" w:rsidP="008C7644">
      <w:pPr>
        <w:pStyle w:val="Tekstkomentarza"/>
        <w:numPr>
          <w:ilvl w:val="2"/>
          <w:numId w:val="1"/>
        </w:numPr>
        <w:spacing w:after="120"/>
        <w:ind w:left="993" w:hanging="709"/>
        <w:jc w:val="both"/>
        <w:rPr>
          <w:rFonts w:ascii="Arial" w:hAnsi="Arial" w:cs="Arial"/>
          <w:bCs/>
        </w:rPr>
      </w:pPr>
      <w:r w:rsidRPr="00A6393A">
        <w:rPr>
          <w:rFonts w:ascii="Arial" w:hAnsi="Arial" w:cs="Arial"/>
          <w:bCs/>
        </w:rPr>
        <w:t>wypełniony i podpisany przez osoby uprawnione formularz oferty</w:t>
      </w:r>
      <w:r w:rsidR="00C83E24" w:rsidRPr="00A6393A">
        <w:rPr>
          <w:rFonts w:ascii="Arial" w:hAnsi="Arial" w:cs="Arial"/>
          <w:bCs/>
        </w:rPr>
        <w:t xml:space="preserve"> </w:t>
      </w:r>
      <w:r w:rsidRPr="00A6393A">
        <w:rPr>
          <w:rFonts w:ascii="Arial" w:hAnsi="Arial" w:cs="Arial"/>
          <w:bCs/>
        </w:rPr>
        <w:t xml:space="preserve">(według wzoru stanowiącego załącznik </w:t>
      </w:r>
      <w:r w:rsidR="001F101F" w:rsidRPr="00A6393A">
        <w:rPr>
          <w:rFonts w:ascii="Arial" w:hAnsi="Arial" w:cs="Arial"/>
          <w:bCs/>
        </w:rPr>
        <w:t>7</w:t>
      </w:r>
      <w:r w:rsidRPr="00A6393A">
        <w:rPr>
          <w:rFonts w:ascii="Arial" w:hAnsi="Arial" w:cs="Arial"/>
          <w:bCs/>
        </w:rPr>
        <w:t xml:space="preserve"> do</w:t>
      </w:r>
      <w:r w:rsidRPr="00102D10">
        <w:rPr>
          <w:rFonts w:ascii="Arial" w:hAnsi="Arial" w:cs="Arial"/>
          <w:bCs/>
        </w:rPr>
        <w:t xml:space="preserve"> SIWZ),</w:t>
      </w:r>
    </w:p>
    <w:p w14:paraId="16CBD2DD" w14:textId="13A2D5CC" w:rsidR="002461F5" w:rsidRPr="00102D10" w:rsidRDefault="00102D10" w:rsidP="00102D10">
      <w:pPr>
        <w:pStyle w:val="Tekstkomentarza"/>
        <w:numPr>
          <w:ilvl w:val="2"/>
          <w:numId w:val="1"/>
        </w:numPr>
        <w:spacing w:after="120"/>
        <w:ind w:left="993" w:hanging="709"/>
        <w:jc w:val="both"/>
        <w:rPr>
          <w:rFonts w:ascii="Arial" w:hAnsi="Arial" w:cs="Arial"/>
          <w:bCs/>
        </w:rPr>
      </w:pPr>
      <w:r w:rsidRPr="00102D10">
        <w:rPr>
          <w:rFonts w:ascii="Arial" w:hAnsi="Arial" w:cs="Arial"/>
          <w:bCs/>
        </w:rPr>
        <w:t>pełnomocnictwo dla osoby podpisującej ofertę, jeżeli upoważnienie do jej złożenia nie wynika dokumentów wskazanych w punkcie 6, a w przypadku wykonawców wspólnie ubiegających się o udzielenie zamówienia – pełnomocnictwo do reprezentowania ich w postępowaniu albo do reprezentowania ich w postępowaniu i zawarcia umowy. Pełnomocnictwa mogą być złożone wyłącznie w formie oryginału lub kopii poświadczonej za zgodność z oryginałem przez notariusza</w:t>
      </w:r>
      <w:r w:rsidR="002461F5" w:rsidRPr="00102D10">
        <w:rPr>
          <w:rFonts w:ascii="Arial" w:hAnsi="Arial" w:cs="Arial"/>
          <w:bCs/>
        </w:rPr>
        <w:t>,</w:t>
      </w:r>
    </w:p>
    <w:p w14:paraId="246534CA" w14:textId="72F17D23" w:rsidR="002461F5" w:rsidRPr="00102D10" w:rsidRDefault="00102D10" w:rsidP="008C7644">
      <w:pPr>
        <w:pStyle w:val="Tekstkomentarza"/>
        <w:numPr>
          <w:ilvl w:val="2"/>
          <w:numId w:val="1"/>
        </w:numPr>
        <w:spacing w:after="120"/>
        <w:ind w:left="993" w:hanging="709"/>
        <w:jc w:val="both"/>
        <w:rPr>
          <w:rFonts w:ascii="Arial" w:hAnsi="Arial" w:cs="Arial"/>
        </w:rPr>
      </w:pPr>
      <w:r>
        <w:rPr>
          <w:rFonts w:ascii="Arial" w:hAnsi="Arial" w:cs="Arial"/>
          <w:bCs/>
        </w:rPr>
        <w:t xml:space="preserve">oświadczenia i </w:t>
      </w:r>
      <w:r w:rsidR="002461F5" w:rsidRPr="00102D10">
        <w:rPr>
          <w:rFonts w:ascii="Arial" w:hAnsi="Arial" w:cs="Arial"/>
          <w:bCs/>
        </w:rPr>
        <w:t>dokumenty</w:t>
      </w:r>
      <w:r w:rsidR="002461F5" w:rsidRPr="00102D10">
        <w:rPr>
          <w:rFonts w:ascii="Arial" w:hAnsi="Arial" w:cs="Arial"/>
        </w:rPr>
        <w:t>, o których mowa w punkcie 6</w:t>
      </w:r>
      <w:r>
        <w:rPr>
          <w:rFonts w:ascii="Arial" w:hAnsi="Arial" w:cs="Arial"/>
        </w:rPr>
        <w:t>.1</w:t>
      </w:r>
      <w:r w:rsidR="002461F5" w:rsidRPr="00102D10">
        <w:rPr>
          <w:rFonts w:ascii="Arial" w:hAnsi="Arial" w:cs="Arial"/>
        </w:rPr>
        <w:t>.</w:t>
      </w:r>
    </w:p>
    <w:p w14:paraId="74117775" w14:textId="77777777" w:rsidR="002461F5" w:rsidRPr="00102D10" w:rsidRDefault="002461F5" w:rsidP="008C7644">
      <w:pPr>
        <w:pStyle w:val="Tekstkomentarza"/>
        <w:numPr>
          <w:ilvl w:val="1"/>
          <w:numId w:val="1"/>
        </w:numPr>
        <w:spacing w:after="120"/>
        <w:ind w:left="709" w:hanging="567"/>
        <w:jc w:val="both"/>
        <w:rPr>
          <w:rFonts w:ascii="Arial" w:hAnsi="Arial" w:cs="Arial"/>
        </w:rPr>
      </w:pPr>
      <w:r w:rsidRPr="00102D10">
        <w:rPr>
          <w:rFonts w:ascii="Arial" w:hAnsi="Arial" w:cs="Arial"/>
        </w:rPr>
        <w:t>Pozostałe wymogi i informacje dotyczące oferty:</w:t>
      </w:r>
    </w:p>
    <w:p w14:paraId="5D20C222" w14:textId="77777777"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Wykonawca może złożyć tylko jedną ofertę.</w:t>
      </w:r>
    </w:p>
    <w:p w14:paraId="4CC46B4A" w14:textId="77777777"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Ofertę należy złożyć w formie pisemnej pod rygorem nieważności.</w:t>
      </w:r>
    </w:p>
    <w:p w14:paraId="2654E707" w14:textId="355A932A"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 xml:space="preserve">Oferta powinna być sporządzona w języku polskim. Jeżeli Wykonawca przekazuje </w:t>
      </w:r>
      <w:r w:rsidR="00102D10">
        <w:rPr>
          <w:rFonts w:ascii="Arial" w:hAnsi="Arial" w:cs="Arial"/>
          <w:bCs/>
        </w:rPr>
        <w:t xml:space="preserve">oświadczenie, </w:t>
      </w:r>
      <w:r w:rsidRPr="00102D10">
        <w:rPr>
          <w:rFonts w:ascii="Arial" w:hAnsi="Arial" w:cs="Arial"/>
          <w:bCs/>
        </w:rPr>
        <w:t>dokument lub inne materiały w języku obcym powinien także przekazać tłumaczenie na język polski.</w:t>
      </w:r>
    </w:p>
    <w:p w14:paraId="222FB5A9" w14:textId="77777777"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Poprawki w treści oferty powinny być naniesione czytelnie oraz opatrzone podpisami osób uprawnionych do reprezentowania Wykonawcy.</w:t>
      </w:r>
    </w:p>
    <w:p w14:paraId="1B58DE20" w14:textId="77777777"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Część oferty, która zawiera informacje stanowiące tajemnicę przedsiębiorstwa w rozumieniu przepisów o zwalczaniu nieuczciwej konkurencji, a Wykonawca zastrzega ich poufność, należy odpowiednio oznaczyć oraz wskazać w formularzu oferty. Do oferty należy załączyć uzasadnienie zawierające wykazanie, iż informacje te stanowią tajemnicę przedsiębiorstwa, w tym – iż są spełnione wszystkie przesłanki opisane w art. 11 ust. 8 ustawy z dnia 16 kwietnia 1993 r. o zwalczaniu nieuczciwej konkurencji (tekst jednolity Dz.U. z 2003 r. Nr 153 poz. 1503 z późn. zm.). Brak wykazania tych okoliczności będzie skutkować nieskutecznością zastrzeżenia. Zamawiający nie odpowiada za ujawnienie informacji stanowiących tajemnicę przedsiębiorstwa przekazanych mu przez Wykonawcę wbrew postanowieniom niniejszego punktu. Wykonawca nie może zastrzec informacji, o których mowa w art. 86 ust. 4 ustawy.</w:t>
      </w:r>
    </w:p>
    <w:p w14:paraId="3B4E4146" w14:textId="77777777"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42AF77E" w14:textId="77777777"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Wykonawcy ponoszą wszelkie koszty związane z przygotowaniem i złożeniem oferty, z zastrzeżeniem art. 93 ust. 4 ustawy.</w:t>
      </w:r>
    </w:p>
    <w:p w14:paraId="3F65672D" w14:textId="77777777" w:rsidR="002461F5" w:rsidRPr="00102D10" w:rsidRDefault="002461F5" w:rsidP="008C7644">
      <w:pPr>
        <w:pStyle w:val="Tekstkomentarza"/>
        <w:numPr>
          <w:ilvl w:val="2"/>
          <w:numId w:val="1"/>
        </w:numPr>
        <w:spacing w:after="120"/>
        <w:ind w:left="993" w:hanging="709"/>
        <w:jc w:val="both"/>
        <w:rPr>
          <w:rFonts w:ascii="Arial" w:hAnsi="Arial" w:cs="Arial"/>
          <w:bCs/>
        </w:rPr>
      </w:pPr>
      <w:r w:rsidRPr="00102D10">
        <w:rPr>
          <w:rFonts w:ascii="Arial" w:hAnsi="Arial" w:cs="Arial"/>
          <w:bCs/>
        </w:rPr>
        <w:t>Ofertę należy złożyć w nieprzejrzystym i zamkniętym opakowaniu. Na opakowaniu należy umieścić następujące informacje:</w:t>
      </w:r>
    </w:p>
    <w:p w14:paraId="30341159" w14:textId="77777777" w:rsidR="002461F5" w:rsidRPr="00102D10" w:rsidRDefault="002461F5" w:rsidP="002461F5">
      <w:pPr>
        <w:pStyle w:val="Tekstkomentarza"/>
        <w:spacing w:after="120"/>
        <w:ind w:left="993"/>
        <w:jc w:val="both"/>
        <w:rPr>
          <w:rFonts w:ascii="Arial" w:hAnsi="Arial" w:cs="Arial"/>
          <w:bCs/>
        </w:rPr>
      </w:pPr>
      <w:r w:rsidRPr="00102D10">
        <w:rPr>
          <w:rFonts w:ascii="Arial" w:hAnsi="Arial" w:cs="Arial"/>
          <w:bCs/>
        </w:rPr>
        <w:t>- nazwę i adres Wykonawcy</w:t>
      </w:r>
    </w:p>
    <w:p w14:paraId="588A61AA" w14:textId="77777777" w:rsidR="002461F5" w:rsidRPr="00102D10" w:rsidRDefault="002461F5" w:rsidP="002461F5">
      <w:pPr>
        <w:pStyle w:val="Tekstkomentarza"/>
        <w:spacing w:after="120"/>
        <w:ind w:left="993"/>
        <w:jc w:val="both"/>
        <w:rPr>
          <w:rFonts w:ascii="Arial" w:hAnsi="Arial" w:cs="Arial"/>
          <w:bCs/>
        </w:rPr>
      </w:pPr>
      <w:r w:rsidRPr="00102D10">
        <w:rPr>
          <w:rFonts w:ascii="Arial" w:hAnsi="Arial" w:cs="Arial"/>
          <w:bCs/>
        </w:rPr>
        <w:t>- nazwę i adres Zamawiającego: Agencja Rozwoju Miasta S.A., ul. Lema 7, 31-571 Kraków</w:t>
      </w:r>
    </w:p>
    <w:p w14:paraId="4FD1AAE5" w14:textId="3AEAA47F" w:rsidR="002461F5" w:rsidRPr="00102D10" w:rsidRDefault="002461F5" w:rsidP="002461F5">
      <w:pPr>
        <w:pStyle w:val="Tekstkomentarza"/>
        <w:spacing w:after="120"/>
        <w:ind w:left="993"/>
        <w:jc w:val="both"/>
        <w:rPr>
          <w:rFonts w:ascii="Arial" w:hAnsi="Arial" w:cs="Arial"/>
          <w:bCs/>
        </w:rPr>
      </w:pPr>
      <w:r w:rsidRPr="00102D10">
        <w:rPr>
          <w:rFonts w:ascii="Arial" w:hAnsi="Arial" w:cs="Arial"/>
          <w:bCs/>
        </w:rPr>
        <w:t xml:space="preserve">- informację: „OFERTA w postępowaniu na </w:t>
      </w:r>
      <w:r w:rsidR="00FF6984">
        <w:rPr>
          <w:rFonts w:ascii="Arial" w:hAnsi="Arial" w:cs="Arial"/>
          <w:bCs/>
        </w:rPr>
        <w:t>prace montażowe trybun i riggingu przy organizacji imprez</w:t>
      </w:r>
      <w:r w:rsidR="007015D7" w:rsidRPr="00102D10">
        <w:rPr>
          <w:rFonts w:ascii="Arial" w:hAnsi="Arial" w:cs="Arial"/>
          <w:bCs/>
        </w:rPr>
        <w:t xml:space="preserve"> w</w:t>
      </w:r>
      <w:r w:rsidR="002041F8" w:rsidRPr="00102D10">
        <w:rPr>
          <w:rFonts w:ascii="Arial" w:hAnsi="Arial" w:cs="Arial"/>
          <w:bCs/>
        </w:rPr>
        <w:t xml:space="preserve"> </w:t>
      </w:r>
      <w:r w:rsidR="003813FB" w:rsidRPr="00102D10">
        <w:rPr>
          <w:rFonts w:ascii="Arial" w:hAnsi="Arial" w:cs="Arial"/>
          <w:bCs/>
        </w:rPr>
        <w:t>TAURON Arena Kraków</w:t>
      </w:r>
      <w:r w:rsidRPr="00102D10">
        <w:rPr>
          <w:rFonts w:ascii="Arial" w:hAnsi="Arial" w:cs="Arial"/>
          <w:bCs/>
        </w:rPr>
        <w:t xml:space="preserve">, </w:t>
      </w:r>
      <w:r w:rsidR="00676DB0" w:rsidRPr="00102D10">
        <w:rPr>
          <w:rFonts w:ascii="Arial" w:hAnsi="Arial" w:cs="Arial"/>
          <w:bCs/>
        </w:rPr>
        <w:t>ARM/</w:t>
      </w:r>
      <w:r w:rsidR="00955C79" w:rsidRPr="00102D10">
        <w:rPr>
          <w:rFonts w:ascii="Arial" w:hAnsi="Arial" w:cs="Arial"/>
          <w:bCs/>
        </w:rPr>
        <w:t>1</w:t>
      </w:r>
      <w:r w:rsidR="007015D7" w:rsidRPr="00102D10">
        <w:rPr>
          <w:rFonts w:ascii="Arial" w:hAnsi="Arial" w:cs="Arial"/>
          <w:bCs/>
        </w:rPr>
        <w:t>8</w:t>
      </w:r>
      <w:r w:rsidR="00676DB0" w:rsidRPr="00102D10">
        <w:rPr>
          <w:rFonts w:ascii="Arial" w:hAnsi="Arial" w:cs="Arial"/>
          <w:bCs/>
        </w:rPr>
        <w:t>/2016</w:t>
      </w:r>
      <w:r w:rsidRPr="00102D10">
        <w:rPr>
          <w:rFonts w:ascii="Arial" w:hAnsi="Arial" w:cs="Arial"/>
          <w:bCs/>
        </w:rPr>
        <w:t xml:space="preserve"> – NIE OTWIERAĆ PRZED TERMNEM OTWARCIA OFERT”.</w:t>
      </w:r>
    </w:p>
    <w:p w14:paraId="399601DC" w14:textId="5C0CF5A2" w:rsidR="002461F5" w:rsidRPr="00102D10" w:rsidRDefault="002461F5" w:rsidP="008C7644">
      <w:pPr>
        <w:pStyle w:val="Tekstkomentarza"/>
        <w:numPr>
          <w:ilvl w:val="1"/>
          <w:numId w:val="1"/>
        </w:numPr>
        <w:spacing w:after="120"/>
        <w:ind w:left="709" w:hanging="567"/>
        <w:jc w:val="both"/>
        <w:rPr>
          <w:rFonts w:ascii="Arial" w:hAnsi="Arial" w:cs="Arial"/>
        </w:rPr>
      </w:pPr>
      <w:r w:rsidRPr="00102D10">
        <w:rPr>
          <w:rFonts w:ascii="Arial" w:hAnsi="Arial" w:cs="Arial"/>
        </w:rPr>
        <w:t>Wykonawca może wprowadzić zmiany lub wycofać złożoną ofertę pod warunkiem, że Zamawiający otrzyma pisemne oświadczenie woli Wykonawcy o wprowadzeniu zmian lub wycofaniu oferty przed terminem składania ofert. Oświadczenie o zmianie oferty winno być opakowane i złożone zgodnie z wymogami określonymi w punkcie 10</w:t>
      </w:r>
      <w:r w:rsidR="007015D7" w:rsidRPr="00102D10">
        <w:rPr>
          <w:rFonts w:ascii="Arial" w:hAnsi="Arial" w:cs="Arial"/>
        </w:rPr>
        <w:t>.</w:t>
      </w:r>
      <w:r w:rsidR="00102D10">
        <w:rPr>
          <w:rFonts w:ascii="Arial" w:hAnsi="Arial" w:cs="Arial"/>
        </w:rPr>
        <w:t>2</w:t>
      </w:r>
      <w:r w:rsidRPr="00102D10">
        <w:rPr>
          <w:rFonts w:ascii="Arial" w:hAnsi="Arial" w:cs="Arial"/>
        </w:rPr>
        <w:t>, a ponadto opakowanie powinno być oznaczone napisem „zmiana”. Podczas otwarcia ofert takie oferty będą otwierane w pierwszej kolejności.</w:t>
      </w:r>
    </w:p>
    <w:p w14:paraId="4AD239A0" w14:textId="77777777" w:rsidR="00B80AF1" w:rsidRPr="00102D10" w:rsidRDefault="00B80AF1" w:rsidP="000D1D5A">
      <w:pPr>
        <w:spacing w:after="120" w:line="240" w:lineRule="auto"/>
        <w:ind w:left="567" w:hanging="567"/>
        <w:jc w:val="center"/>
        <w:rPr>
          <w:rFonts w:ascii="Arial" w:hAnsi="Arial" w:cs="Arial"/>
          <w:b/>
        </w:rPr>
      </w:pPr>
    </w:p>
    <w:p w14:paraId="7DF98DC2"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 xml:space="preserve">Miejsce </w:t>
      </w:r>
      <w:r w:rsidR="002461F5" w:rsidRPr="00102D10">
        <w:rPr>
          <w:rFonts w:ascii="Arial" w:hAnsi="Arial" w:cs="Arial"/>
          <w:sz w:val="20"/>
          <w:szCs w:val="20"/>
          <w:lang w:val="pl-PL"/>
        </w:rPr>
        <w:t>oraz</w:t>
      </w:r>
      <w:r w:rsidRPr="00102D10">
        <w:rPr>
          <w:rFonts w:ascii="Arial" w:hAnsi="Arial" w:cs="Arial"/>
          <w:sz w:val="20"/>
          <w:szCs w:val="20"/>
        </w:rPr>
        <w:t xml:space="preserve"> termin składania i otwarcia ofert </w:t>
      </w:r>
    </w:p>
    <w:p w14:paraId="69C03520" w14:textId="56B574A0" w:rsidR="00EC04EC" w:rsidRPr="00102D10" w:rsidRDefault="00EC04EC" w:rsidP="008C7644">
      <w:pPr>
        <w:pStyle w:val="Tekstkomentarza"/>
        <w:numPr>
          <w:ilvl w:val="1"/>
          <w:numId w:val="1"/>
        </w:numPr>
        <w:spacing w:after="120"/>
        <w:ind w:left="709" w:hanging="567"/>
        <w:jc w:val="both"/>
        <w:rPr>
          <w:rFonts w:ascii="Arial" w:hAnsi="Arial" w:cs="Arial"/>
        </w:rPr>
      </w:pPr>
      <w:r w:rsidRPr="00102D10">
        <w:rPr>
          <w:rFonts w:ascii="Arial" w:hAnsi="Arial" w:cs="Arial"/>
        </w:rPr>
        <w:t xml:space="preserve">Ofertę należy złożyć w siedzibie Zamawiającego: Agencja Rozwoju Miasta S.A., </w:t>
      </w:r>
      <w:r w:rsidR="001F3DCB">
        <w:rPr>
          <w:rFonts w:ascii="Arial" w:hAnsi="Arial" w:cs="Arial"/>
        </w:rPr>
        <w:t xml:space="preserve">TAURON Arena Kraków, </w:t>
      </w:r>
      <w:r w:rsidRPr="00102D10">
        <w:rPr>
          <w:rFonts w:ascii="Arial" w:hAnsi="Arial" w:cs="Arial"/>
        </w:rPr>
        <w:t xml:space="preserve">ul. </w:t>
      </w:r>
      <w:r w:rsidR="001F2B84" w:rsidRPr="00102D10">
        <w:rPr>
          <w:rFonts w:ascii="Arial" w:hAnsi="Arial" w:cs="Arial"/>
        </w:rPr>
        <w:t>Lema 7</w:t>
      </w:r>
      <w:r w:rsidRPr="00102D10">
        <w:rPr>
          <w:rFonts w:ascii="Arial" w:hAnsi="Arial" w:cs="Arial"/>
        </w:rPr>
        <w:t>, 31-</w:t>
      </w:r>
      <w:r w:rsidR="001F2B84" w:rsidRPr="00102D10">
        <w:rPr>
          <w:rFonts w:ascii="Arial" w:hAnsi="Arial" w:cs="Arial"/>
        </w:rPr>
        <w:t>571</w:t>
      </w:r>
      <w:r w:rsidRPr="00102D10">
        <w:rPr>
          <w:rFonts w:ascii="Arial" w:hAnsi="Arial" w:cs="Arial"/>
        </w:rPr>
        <w:t xml:space="preserve"> Kraków, </w:t>
      </w:r>
      <w:r w:rsidR="001F3DCB">
        <w:rPr>
          <w:rFonts w:ascii="Arial" w:hAnsi="Arial" w:cs="Arial"/>
        </w:rPr>
        <w:t xml:space="preserve"> recepcja </w:t>
      </w:r>
      <w:r w:rsidR="007015D7" w:rsidRPr="00102D10">
        <w:rPr>
          <w:rFonts w:ascii="Arial" w:hAnsi="Arial" w:cs="Arial"/>
        </w:rPr>
        <w:t xml:space="preserve">przy wejściu 1 </w:t>
      </w:r>
      <w:r w:rsidR="001F3DCB">
        <w:rPr>
          <w:rFonts w:ascii="Arial" w:hAnsi="Arial" w:cs="Arial"/>
        </w:rPr>
        <w:t>(</w:t>
      </w:r>
      <w:r w:rsidR="007015D7" w:rsidRPr="00102D10">
        <w:rPr>
          <w:rFonts w:ascii="Arial" w:hAnsi="Arial" w:cs="Arial"/>
        </w:rPr>
        <w:t>od ul. Lema)</w:t>
      </w:r>
      <w:r w:rsidR="002461F5" w:rsidRPr="00102D10">
        <w:rPr>
          <w:rFonts w:ascii="Arial" w:hAnsi="Arial" w:cs="Arial"/>
        </w:rPr>
        <w:t xml:space="preserve"> </w:t>
      </w:r>
      <w:r w:rsidR="002461F5" w:rsidRPr="00102D10">
        <w:rPr>
          <w:rFonts w:ascii="Arial" w:hAnsi="Arial" w:cs="Arial"/>
          <w:bCs/>
        </w:rPr>
        <w:t xml:space="preserve">– nie później niż do dnia </w:t>
      </w:r>
      <w:r w:rsidR="00847BF9" w:rsidRPr="004868DB">
        <w:rPr>
          <w:rFonts w:ascii="Arial" w:hAnsi="Arial" w:cs="Arial"/>
          <w:bCs/>
        </w:rPr>
        <w:t xml:space="preserve">8 </w:t>
      </w:r>
      <w:r w:rsidR="003648AC" w:rsidRPr="004868DB">
        <w:rPr>
          <w:rFonts w:ascii="Arial" w:hAnsi="Arial" w:cs="Arial"/>
          <w:bCs/>
        </w:rPr>
        <w:t>września</w:t>
      </w:r>
      <w:r w:rsidR="003648AC" w:rsidRPr="00847BF9">
        <w:rPr>
          <w:rFonts w:ascii="Arial" w:hAnsi="Arial" w:cs="Arial"/>
          <w:bCs/>
        </w:rPr>
        <w:t xml:space="preserve"> </w:t>
      </w:r>
      <w:r w:rsidR="002461F5" w:rsidRPr="00847BF9">
        <w:rPr>
          <w:rFonts w:ascii="Arial" w:hAnsi="Arial" w:cs="Arial"/>
          <w:bCs/>
        </w:rPr>
        <w:t xml:space="preserve">2016 r., do godz. </w:t>
      </w:r>
      <w:r w:rsidR="00D71C06" w:rsidRPr="00847BF9">
        <w:rPr>
          <w:rFonts w:ascii="Arial" w:hAnsi="Arial" w:cs="Arial"/>
        </w:rPr>
        <w:t>1</w:t>
      </w:r>
      <w:r w:rsidR="00B92667" w:rsidRPr="00847BF9">
        <w:rPr>
          <w:rFonts w:ascii="Arial" w:hAnsi="Arial" w:cs="Arial"/>
        </w:rPr>
        <w:t>2</w:t>
      </w:r>
      <w:r w:rsidR="00D71C06" w:rsidRPr="00847BF9">
        <w:rPr>
          <w:rFonts w:ascii="Arial" w:hAnsi="Arial" w:cs="Arial"/>
        </w:rPr>
        <w:t>:</w:t>
      </w:r>
      <w:r w:rsidR="00FF6984" w:rsidRPr="00847BF9">
        <w:rPr>
          <w:rFonts w:ascii="Arial" w:hAnsi="Arial" w:cs="Arial"/>
        </w:rPr>
        <w:t>0</w:t>
      </w:r>
      <w:r w:rsidR="00465918" w:rsidRPr="00847BF9">
        <w:rPr>
          <w:rFonts w:ascii="Arial" w:hAnsi="Arial" w:cs="Arial"/>
        </w:rPr>
        <w:t>0</w:t>
      </w:r>
      <w:r w:rsidRPr="00847BF9">
        <w:rPr>
          <w:rFonts w:ascii="Arial" w:hAnsi="Arial" w:cs="Arial"/>
        </w:rPr>
        <w:t>.</w:t>
      </w:r>
      <w:r w:rsidR="002461F5" w:rsidRPr="00847BF9">
        <w:rPr>
          <w:rFonts w:ascii="Arial" w:hAnsi="Arial" w:cs="Arial"/>
        </w:rPr>
        <w:t xml:space="preserve"> </w:t>
      </w:r>
      <w:r w:rsidR="007015D7" w:rsidRPr="00847BF9">
        <w:rPr>
          <w:rFonts w:ascii="Arial" w:hAnsi="Arial" w:cs="Arial"/>
        </w:rPr>
        <w:t xml:space="preserve">Portiernia jest czynna </w:t>
      </w:r>
      <w:r w:rsidR="002461F5" w:rsidRPr="00847BF9">
        <w:rPr>
          <w:rFonts w:ascii="Arial" w:hAnsi="Arial" w:cs="Arial"/>
        </w:rPr>
        <w:t xml:space="preserve">od poniedziałku do piątku w godzinach od </w:t>
      </w:r>
      <w:r w:rsidR="00B56DF3" w:rsidRPr="00847BF9">
        <w:rPr>
          <w:rFonts w:ascii="Arial" w:hAnsi="Arial" w:cs="Arial"/>
        </w:rPr>
        <w:t>8:00</w:t>
      </w:r>
      <w:r w:rsidR="002461F5" w:rsidRPr="00847BF9">
        <w:rPr>
          <w:rFonts w:ascii="Arial" w:hAnsi="Arial" w:cs="Arial"/>
        </w:rPr>
        <w:t xml:space="preserve"> do </w:t>
      </w:r>
      <w:r w:rsidR="00B56DF3" w:rsidRPr="00847BF9">
        <w:rPr>
          <w:rFonts w:ascii="Arial" w:hAnsi="Arial" w:cs="Arial"/>
        </w:rPr>
        <w:t>16:00</w:t>
      </w:r>
      <w:r w:rsidR="002461F5" w:rsidRPr="00102D10">
        <w:rPr>
          <w:rFonts w:ascii="Arial" w:hAnsi="Arial" w:cs="Arial"/>
        </w:rPr>
        <w:t>.</w:t>
      </w:r>
    </w:p>
    <w:p w14:paraId="0DC2EAF7" w14:textId="0BF4A0A7" w:rsidR="00EC04EC" w:rsidRPr="00102D10" w:rsidRDefault="00EC04EC" w:rsidP="008C7644">
      <w:pPr>
        <w:pStyle w:val="Tekstkomentarza"/>
        <w:numPr>
          <w:ilvl w:val="1"/>
          <w:numId w:val="1"/>
        </w:numPr>
        <w:spacing w:after="120"/>
        <w:ind w:left="709" w:hanging="567"/>
        <w:jc w:val="both"/>
        <w:rPr>
          <w:rFonts w:ascii="Arial" w:hAnsi="Arial" w:cs="Arial"/>
        </w:rPr>
      </w:pPr>
      <w:r w:rsidRPr="00102D10">
        <w:rPr>
          <w:rFonts w:ascii="Arial" w:hAnsi="Arial" w:cs="Arial"/>
        </w:rPr>
        <w:t xml:space="preserve">Otwarcie </w:t>
      </w:r>
      <w:r w:rsidR="002461F5" w:rsidRPr="00102D10">
        <w:rPr>
          <w:rFonts w:ascii="Arial" w:hAnsi="Arial" w:cs="Arial"/>
        </w:rPr>
        <w:t xml:space="preserve">złożonych </w:t>
      </w:r>
      <w:r w:rsidRPr="00102D10">
        <w:rPr>
          <w:rFonts w:ascii="Arial" w:hAnsi="Arial" w:cs="Arial"/>
        </w:rPr>
        <w:t xml:space="preserve">ofert nastąpi w tym samym dniu </w:t>
      </w:r>
      <w:r w:rsidR="002461F5" w:rsidRPr="00102D10">
        <w:rPr>
          <w:rFonts w:ascii="Arial" w:hAnsi="Arial" w:cs="Arial"/>
        </w:rPr>
        <w:t>o godz. 1</w:t>
      </w:r>
      <w:r w:rsidR="00B92667" w:rsidRPr="00102D10">
        <w:rPr>
          <w:rFonts w:ascii="Arial" w:hAnsi="Arial" w:cs="Arial"/>
        </w:rPr>
        <w:t>2</w:t>
      </w:r>
      <w:r w:rsidR="002461F5" w:rsidRPr="00102D10">
        <w:rPr>
          <w:rFonts w:ascii="Arial" w:hAnsi="Arial" w:cs="Arial"/>
        </w:rPr>
        <w:t>:</w:t>
      </w:r>
      <w:r w:rsidR="00FF6984">
        <w:rPr>
          <w:rFonts w:ascii="Arial" w:hAnsi="Arial" w:cs="Arial"/>
        </w:rPr>
        <w:t>1</w:t>
      </w:r>
      <w:r w:rsidR="001F3DCB">
        <w:rPr>
          <w:rFonts w:ascii="Arial" w:hAnsi="Arial" w:cs="Arial"/>
        </w:rPr>
        <w:t>5</w:t>
      </w:r>
      <w:r w:rsidR="00465918" w:rsidRPr="00102D10">
        <w:rPr>
          <w:rFonts w:ascii="Arial" w:hAnsi="Arial" w:cs="Arial"/>
        </w:rPr>
        <w:t xml:space="preserve"> </w:t>
      </w:r>
      <w:r w:rsidRPr="00102D10">
        <w:rPr>
          <w:rFonts w:ascii="Arial" w:hAnsi="Arial" w:cs="Arial"/>
        </w:rPr>
        <w:t>w siedzibie Zamawiającego</w:t>
      </w:r>
      <w:r w:rsidR="006A01DD" w:rsidRPr="00102D10">
        <w:rPr>
          <w:rFonts w:ascii="Arial" w:hAnsi="Arial" w:cs="Arial"/>
        </w:rPr>
        <w:t>, poziom C, sala konferencyjna</w:t>
      </w:r>
      <w:r w:rsidRPr="00102D10">
        <w:rPr>
          <w:rFonts w:ascii="Arial" w:hAnsi="Arial" w:cs="Arial"/>
        </w:rPr>
        <w:t>.</w:t>
      </w:r>
    </w:p>
    <w:p w14:paraId="09BCAD25" w14:textId="77777777" w:rsidR="002461F5" w:rsidRPr="00102D10" w:rsidRDefault="002461F5" w:rsidP="002461F5">
      <w:pPr>
        <w:pStyle w:val="Tekstkomentarza"/>
        <w:spacing w:after="120"/>
        <w:ind w:left="709"/>
        <w:jc w:val="both"/>
        <w:rPr>
          <w:rFonts w:ascii="Arial" w:hAnsi="Arial" w:cs="Arial"/>
        </w:rPr>
      </w:pPr>
    </w:p>
    <w:p w14:paraId="264B2CC0"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Opis sposobu oblicz</w:t>
      </w:r>
      <w:r w:rsidR="0062049A" w:rsidRPr="00102D10">
        <w:rPr>
          <w:rFonts w:ascii="Arial" w:hAnsi="Arial" w:cs="Arial"/>
          <w:sz w:val="20"/>
          <w:szCs w:val="20"/>
          <w:lang w:val="pl-PL"/>
        </w:rPr>
        <w:t>e</w:t>
      </w:r>
      <w:r w:rsidRPr="00102D10">
        <w:rPr>
          <w:rFonts w:ascii="Arial" w:hAnsi="Arial" w:cs="Arial"/>
          <w:sz w:val="20"/>
          <w:szCs w:val="20"/>
        </w:rPr>
        <w:t xml:space="preserve">nia ceny </w:t>
      </w:r>
    </w:p>
    <w:p w14:paraId="2D008018" w14:textId="6DD9BA68" w:rsidR="0062049A" w:rsidRPr="00D41AA4" w:rsidRDefault="0062049A" w:rsidP="008C7644">
      <w:pPr>
        <w:pStyle w:val="Tekstkomentarza"/>
        <w:numPr>
          <w:ilvl w:val="1"/>
          <w:numId w:val="1"/>
        </w:numPr>
        <w:spacing w:after="120"/>
        <w:ind w:left="709" w:hanging="567"/>
        <w:jc w:val="both"/>
        <w:rPr>
          <w:rFonts w:ascii="Arial" w:hAnsi="Arial" w:cs="Arial"/>
        </w:rPr>
      </w:pPr>
      <w:r w:rsidRPr="00D41AA4">
        <w:rPr>
          <w:rFonts w:ascii="Arial" w:hAnsi="Arial" w:cs="Arial"/>
        </w:rPr>
        <w:t>Cen</w:t>
      </w:r>
      <w:r w:rsidR="006C5F72" w:rsidRPr="00D41AA4">
        <w:rPr>
          <w:rFonts w:ascii="Arial" w:hAnsi="Arial" w:cs="Arial"/>
        </w:rPr>
        <w:t xml:space="preserve">y w </w:t>
      </w:r>
      <w:r w:rsidRPr="00D41AA4">
        <w:rPr>
          <w:rFonts w:ascii="Arial" w:hAnsi="Arial" w:cs="Arial"/>
        </w:rPr>
        <w:t>ofer</w:t>
      </w:r>
      <w:r w:rsidR="006C5F72" w:rsidRPr="00D41AA4">
        <w:rPr>
          <w:rFonts w:ascii="Arial" w:hAnsi="Arial" w:cs="Arial"/>
        </w:rPr>
        <w:t>cie</w:t>
      </w:r>
      <w:r w:rsidRPr="00D41AA4">
        <w:rPr>
          <w:rFonts w:ascii="Arial" w:hAnsi="Arial" w:cs="Arial"/>
        </w:rPr>
        <w:t xml:space="preserve"> należy obliczyć z uwzględnieniem wszystkich wymagań Zamawiającego określonych w specyfikacji, z uwzględnieniem wszelkich kosztów, jakie poniesie Wykonawca z tytułu należytej oraz zgodnej z obowiązującymi przepisami realizacji przedmiotu zamówienia.</w:t>
      </w:r>
    </w:p>
    <w:p w14:paraId="073ED0FE" w14:textId="77777777" w:rsidR="0062049A" w:rsidRPr="00D41AA4" w:rsidRDefault="0062049A" w:rsidP="008C7644">
      <w:pPr>
        <w:pStyle w:val="Tekstkomentarza"/>
        <w:numPr>
          <w:ilvl w:val="1"/>
          <w:numId w:val="1"/>
        </w:numPr>
        <w:spacing w:after="120"/>
        <w:ind w:left="709" w:hanging="567"/>
        <w:jc w:val="both"/>
        <w:rPr>
          <w:rFonts w:ascii="Arial" w:hAnsi="Arial" w:cs="Arial"/>
        </w:rPr>
      </w:pPr>
      <w:r w:rsidRPr="00D41AA4">
        <w:rPr>
          <w:rFonts w:ascii="Arial" w:hAnsi="Arial" w:cs="Arial"/>
        </w:rPr>
        <w:t>Ceny w ofercie muszą być wyrażone w złotych polskich i winny obejmować podatek od towarów i usług według stawki obowiązującej w dniu składania ofert.</w:t>
      </w:r>
    </w:p>
    <w:p w14:paraId="0FE46390" w14:textId="77777777" w:rsidR="0062049A" w:rsidRPr="00D41AA4" w:rsidRDefault="0062049A" w:rsidP="008C7644">
      <w:pPr>
        <w:pStyle w:val="Tekstkomentarza"/>
        <w:numPr>
          <w:ilvl w:val="1"/>
          <w:numId w:val="1"/>
        </w:numPr>
        <w:spacing w:after="120"/>
        <w:ind w:left="709" w:hanging="567"/>
        <w:jc w:val="both"/>
        <w:rPr>
          <w:rFonts w:ascii="Arial" w:hAnsi="Arial" w:cs="Arial"/>
        </w:rPr>
      </w:pPr>
      <w:r w:rsidRPr="00D41AA4">
        <w:rPr>
          <w:rFonts w:ascii="Arial" w:hAnsi="Arial" w:cs="Arial"/>
        </w:rPr>
        <w:t>Cen</w:t>
      </w:r>
      <w:r w:rsidR="006C5F72" w:rsidRPr="00D41AA4">
        <w:rPr>
          <w:rFonts w:ascii="Arial" w:hAnsi="Arial" w:cs="Arial"/>
        </w:rPr>
        <w:t>y</w:t>
      </w:r>
      <w:r w:rsidRPr="00D41AA4">
        <w:rPr>
          <w:rFonts w:ascii="Arial" w:hAnsi="Arial" w:cs="Arial"/>
        </w:rPr>
        <w:t xml:space="preserve"> </w:t>
      </w:r>
      <w:r w:rsidR="006C5F72" w:rsidRPr="00D41AA4">
        <w:rPr>
          <w:rFonts w:ascii="Arial" w:hAnsi="Arial" w:cs="Arial"/>
        </w:rPr>
        <w:t xml:space="preserve">w ofercie </w:t>
      </w:r>
      <w:r w:rsidRPr="00D41AA4">
        <w:rPr>
          <w:rFonts w:ascii="Arial" w:hAnsi="Arial" w:cs="Arial"/>
        </w:rPr>
        <w:t xml:space="preserve">należy określać z dokładnością do dwóch miejsc po przecinku, stosownie do zasady opisanej w art. 106e ust. 11 ustawy z dnia 11 marca 2004 r. o podatku od towarów i usług (tekst jednolity Dz.U. z 2011 r., Nr 177, poz. 1054 z późn. zm.). </w:t>
      </w:r>
    </w:p>
    <w:p w14:paraId="099149D6" w14:textId="3CC13139" w:rsidR="001F101F" w:rsidRPr="00D41AA4" w:rsidRDefault="001F101F" w:rsidP="001F101F">
      <w:pPr>
        <w:pStyle w:val="Tekstkomentarza"/>
        <w:numPr>
          <w:ilvl w:val="1"/>
          <w:numId w:val="1"/>
        </w:numPr>
        <w:spacing w:after="120"/>
        <w:ind w:left="709" w:hanging="567"/>
        <w:jc w:val="both"/>
        <w:rPr>
          <w:rFonts w:ascii="Arial" w:hAnsi="Arial" w:cs="Arial"/>
        </w:rPr>
      </w:pPr>
      <w:r w:rsidRPr="00D41AA4">
        <w:rPr>
          <w:rFonts w:ascii="Arial" w:hAnsi="Arial" w:cs="Arial"/>
        </w:rPr>
        <w:t>Cena ogółem podana w ofercie przez Wykonawcę (ustalona jako iloczyn cen</w:t>
      </w:r>
      <w:r w:rsidR="009816BB" w:rsidRPr="00D41AA4">
        <w:rPr>
          <w:rFonts w:ascii="Arial" w:hAnsi="Arial" w:cs="Arial"/>
        </w:rPr>
        <w:t>y</w:t>
      </w:r>
      <w:r w:rsidRPr="00D41AA4">
        <w:rPr>
          <w:rFonts w:ascii="Arial" w:hAnsi="Arial" w:cs="Arial"/>
        </w:rPr>
        <w:t xml:space="preserve"> jednostkowej i szacowanej ilości imprez) jest ceną szacunkową. Faktyczne wynagrodzenie Wykonawcy uzależnione będzie od ilości faktycznie wykonywanych usług w okresie realizacji zamówienia.</w:t>
      </w:r>
    </w:p>
    <w:p w14:paraId="0238558F" w14:textId="77777777" w:rsidR="0062049A" w:rsidRPr="00D41AA4" w:rsidRDefault="0062049A" w:rsidP="000D1D5A">
      <w:pPr>
        <w:tabs>
          <w:tab w:val="left" w:pos="0"/>
          <w:tab w:val="left" w:pos="567"/>
        </w:tabs>
        <w:autoSpaceDE w:val="0"/>
        <w:autoSpaceDN w:val="0"/>
        <w:adjustRightInd w:val="0"/>
        <w:spacing w:after="120" w:line="240" w:lineRule="auto"/>
        <w:ind w:left="567"/>
        <w:jc w:val="both"/>
        <w:rPr>
          <w:rFonts w:ascii="Arial" w:hAnsi="Arial" w:cs="Arial"/>
          <w:sz w:val="20"/>
          <w:szCs w:val="20"/>
        </w:rPr>
      </w:pPr>
    </w:p>
    <w:p w14:paraId="4636F922"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 xml:space="preserve">Opis kryteriów </w:t>
      </w:r>
      <w:r w:rsidR="0062049A" w:rsidRPr="00102D10">
        <w:rPr>
          <w:rFonts w:ascii="Arial" w:hAnsi="Arial" w:cs="Arial"/>
          <w:sz w:val="20"/>
          <w:szCs w:val="20"/>
          <w:lang w:val="pl-PL"/>
        </w:rPr>
        <w:t>wyboru</w:t>
      </w:r>
      <w:r w:rsidRPr="00102D10">
        <w:rPr>
          <w:rFonts w:ascii="Arial" w:hAnsi="Arial" w:cs="Arial"/>
          <w:sz w:val="20"/>
          <w:szCs w:val="20"/>
        </w:rPr>
        <w:t xml:space="preserve"> najkorzystniejszej oferty </w:t>
      </w:r>
    </w:p>
    <w:p w14:paraId="4600714F" w14:textId="42B81895" w:rsidR="008F213D" w:rsidRPr="00A6393A" w:rsidRDefault="00191168" w:rsidP="008C7644">
      <w:pPr>
        <w:pStyle w:val="Tekstkomentarza"/>
        <w:numPr>
          <w:ilvl w:val="1"/>
          <w:numId w:val="1"/>
        </w:numPr>
        <w:spacing w:after="120"/>
        <w:ind w:left="709" w:hanging="567"/>
        <w:jc w:val="both"/>
        <w:rPr>
          <w:rFonts w:ascii="Arial" w:hAnsi="Arial" w:cs="Arial"/>
        </w:rPr>
      </w:pPr>
      <w:r w:rsidRPr="00A6393A">
        <w:rPr>
          <w:rFonts w:ascii="Arial" w:hAnsi="Arial" w:cs="Arial"/>
        </w:rPr>
        <w:t xml:space="preserve">Kryteriami wyboru oferty najkorzystniejszej </w:t>
      </w:r>
      <w:r w:rsidR="00324823" w:rsidRPr="00A6393A">
        <w:rPr>
          <w:rFonts w:ascii="Arial" w:hAnsi="Arial" w:cs="Arial"/>
        </w:rPr>
        <w:t xml:space="preserve">będzie </w:t>
      </w:r>
      <w:r w:rsidRPr="00A6393A">
        <w:rPr>
          <w:rFonts w:ascii="Arial" w:hAnsi="Arial" w:cs="Arial"/>
        </w:rPr>
        <w:t xml:space="preserve">cena (waga: </w:t>
      </w:r>
      <w:r w:rsidR="00324823" w:rsidRPr="00A6393A">
        <w:rPr>
          <w:rFonts w:ascii="Arial" w:hAnsi="Arial" w:cs="Arial"/>
        </w:rPr>
        <w:t>100</w:t>
      </w:r>
      <w:r w:rsidRPr="00A6393A">
        <w:rPr>
          <w:rFonts w:ascii="Arial" w:hAnsi="Arial" w:cs="Arial"/>
        </w:rPr>
        <w:t>%)</w:t>
      </w:r>
      <w:r w:rsidR="00DB2DC2" w:rsidRPr="00A6393A">
        <w:rPr>
          <w:rFonts w:ascii="Arial" w:hAnsi="Arial" w:cs="Arial"/>
        </w:rPr>
        <w:t>.</w:t>
      </w:r>
      <w:r w:rsidR="00FF6984" w:rsidRPr="00A6393A">
        <w:rPr>
          <w:rFonts w:ascii="Arial" w:hAnsi="Arial" w:cs="Arial"/>
        </w:rPr>
        <w:t xml:space="preserve"> Oferty będą oceniane odrębnie w każdej części zamówienia.</w:t>
      </w:r>
    </w:p>
    <w:p w14:paraId="2530CB63" w14:textId="77777777" w:rsidR="005F40B7" w:rsidRPr="00A6393A" w:rsidRDefault="005F40B7" w:rsidP="005F40B7">
      <w:pPr>
        <w:pStyle w:val="Tekstkomentarza"/>
        <w:numPr>
          <w:ilvl w:val="1"/>
          <w:numId w:val="19"/>
        </w:numPr>
        <w:spacing w:after="120"/>
        <w:ind w:left="709" w:hanging="567"/>
        <w:jc w:val="both"/>
        <w:rPr>
          <w:rFonts w:ascii="Arial" w:hAnsi="Arial" w:cs="Arial"/>
          <w:szCs w:val="22"/>
        </w:rPr>
      </w:pPr>
      <w:r w:rsidRPr="00A6393A">
        <w:rPr>
          <w:rFonts w:ascii="Arial" w:hAnsi="Arial" w:cs="Arial"/>
          <w:szCs w:val="22"/>
        </w:rPr>
        <w:t>W kryterium ceny oferty będą oceniane zgodnie z następującym wzorem:</w:t>
      </w:r>
    </w:p>
    <w:p w14:paraId="5BF75554" w14:textId="60E7CF6C" w:rsidR="005F40B7" w:rsidRPr="00A6393A" w:rsidRDefault="005F40B7" w:rsidP="005F40B7">
      <w:pPr>
        <w:pStyle w:val="Tekstkomentarza"/>
        <w:spacing w:after="120"/>
        <w:ind w:left="709"/>
        <w:jc w:val="both"/>
        <w:rPr>
          <w:rFonts w:ascii="Arial" w:hAnsi="Arial" w:cs="Arial"/>
          <w:szCs w:val="22"/>
        </w:rPr>
      </w:pPr>
      <w:r w:rsidRPr="00A6393A">
        <w:rPr>
          <w:rFonts w:ascii="Arial" w:hAnsi="Arial" w:cs="Arial"/>
          <w:szCs w:val="22"/>
        </w:rPr>
        <w:t xml:space="preserve">Pc = Cn / Co x </w:t>
      </w:r>
      <w:r w:rsidR="00324823" w:rsidRPr="00A6393A">
        <w:rPr>
          <w:rFonts w:ascii="Arial" w:hAnsi="Arial" w:cs="Arial"/>
          <w:szCs w:val="22"/>
        </w:rPr>
        <w:t xml:space="preserve">100, </w:t>
      </w:r>
      <w:r w:rsidRPr="00A6393A">
        <w:rPr>
          <w:rFonts w:ascii="Arial" w:hAnsi="Arial" w:cs="Arial"/>
          <w:szCs w:val="22"/>
        </w:rPr>
        <w:t>gdzie:</w:t>
      </w:r>
    </w:p>
    <w:p w14:paraId="3A91527B" w14:textId="77777777" w:rsidR="005F40B7" w:rsidRPr="00A6393A" w:rsidRDefault="005F40B7" w:rsidP="005F40B7">
      <w:pPr>
        <w:pStyle w:val="Tekstkomentarza"/>
        <w:numPr>
          <w:ilvl w:val="0"/>
          <w:numId w:val="24"/>
        </w:numPr>
        <w:spacing w:after="120"/>
        <w:ind w:left="993" w:hanging="284"/>
        <w:jc w:val="both"/>
        <w:rPr>
          <w:rFonts w:ascii="Arial" w:hAnsi="Arial" w:cs="Arial"/>
          <w:szCs w:val="22"/>
        </w:rPr>
      </w:pPr>
      <w:r w:rsidRPr="00A6393A">
        <w:rPr>
          <w:rFonts w:ascii="Arial" w:hAnsi="Arial" w:cs="Arial"/>
          <w:szCs w:val="22"/>
        </w:rPr>
        <w:t>Pc oznacza liczbę punktów przyznanych badanej ofercie,</w:t>
      </w:r>
    </w:p>
    <w:p w14:paraId="7415FFCA" w14:textId="77777777" w:rsidR="005F40B7" w:rsidRPr="00A6393A" w:rsidRDefault="005F40B7" w:rsidP="005F40B7">
      <w:pPr>
        <w:pStyle w:val="Tekstkomentarza"/>
        <w:numPr>
          <w:ilvl w:val="0"/>
          <w:numId w:val="24"/>
        </w:numPr>
        <w:spacing w:after="120"/>
        <w:ind w:left="993" w:hanging="284"/>
        <w:jc w:val="both"/>
        <w:rPr>
          <w:rFonts w:ascii="Arial" w:hAnsi="Arial" w:cs="Arial"/>
          <w:szCs w:val="22"/>
        </w:rPr>
      </w:pPr>
      <w:r w:rsidRPr="00A6393A">
        <w:rPr>
          <w:rFonts w:ascii="Arial" w:hAnsi="Arial" w:cs="Arial"/>
          <w:szCs w:val="22"/>
        </w:rPr>
        <w:t>Cn oznacza najniższą cenę ogółem brutto za realizację zamówienia spośród ofert niepodlegających odrzuceniu,</w:t>
      </w:r>
    </w:p>
    <w:p w14:paraId="0B02D0B0" w14:textId="77777777" w:rsidR="005F40B7" w:rsidRPr="00A6393A" w:rsidRDefault="005F40B7" w:rsidP="005F40B7">
      <w:pPr>
        <w:pStyle w:val="Tekstkomentarza"/>
        <w:numPr>
          <w:ilvl w:val="0"/>
          <w:numId w:val="24"/>
        </w:numPr>
        <w:spacing w:after="120"/>
        <w:ind w:left="993" w:hanging="284"/>
        <w:jc w:val="both"/>
        <w:rPr>
          <w:rFonts w:ascii="Arial" w:hAnsi="Arial" w:cs="Arial"/>
          <w:szCs w:val="22"/>
        </w:rPr>
      </w:pPr>
      <w:r w:rsidRPr="00A6393A">
        <w:rPr>
          <w:rFonts w:ascii="Arial" w:hAnsi="Arial" w:cs="Arial"/>
          <w:szCs w:val="22"/>
        </w:rPr>
        <w:t>Co oznacza cenę ogółem brutto za realizację zamówienia z oferty badanej.</w:t>
      </w:r>
    </w:p>
    <w:p w14:paraId="060C9D6C" w14:textId="77777777" w:rsidR="005F40B7" w:rsidRPr="00A6393A" w:rsidRDefault="005F40B7" w:rsidP="005F40B7">
      <w:pPr>
        <w:pStyle w:val="Tekstkomentarza"/>
        <w:spacing w:after="120"/>
        <w:ind w:left="709"/>
        <w:jc w:val="both"/>
        <w:rPr>
          <w:rFonts w:ascii="Arial" w:hAnsi="Arial" w:cs="Arial"/>
          <w:szCs w:val="22"/>
        </w:rPr>
      </w:pPr>
      <w:r w:rsidRPr="00A6393A">
        <w:rPr>
          <w:rFonts w:ascii="Arial" w:hAnsi="Arial" w:cs="Arial"/>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372E2EA7" w14:textId="586E445F" w:rsidR="00191168" w:rsidRPr="00102D10" w:rsidRDefault="00191168" w:rsidP="008C7644">
      <w:pPr>
        <w:pStyle w:val="Tekstkomentarza"/>
        <w:numPr>
          <w:ilvl w:val="1"/>
          <w:numId w:val="1"/>
        </w:numPr>
        <w:spacing w:after="120"/>
        <w:ind w:left="709" w:hanging="567"/>
        <w:jc w:val="both"/>
        <w:rPr>
          <w:rFonts w:ascii="Arial" w:hAnsi="Arial" w:cs="Arial"/>
        </w:rPr>
      </w:pPr>
      <w:r w:rsidRPr="00102D10">
        <w:rPr>
          <w:rFonts w:ascii="Arial" w:hAnsi="Arial" w:cs="Arial"/>
        </w:rPr>
        <w:t xml:space="preserve">Zamawiający uzna za najkorzystniejszą </w:t>
      </w:r>
      <w:r w:rsidR="00FF6984">
        <w:rPr>
          <w:rFonts w:ascii="Arial" w:hAnsi="Arial" w:cs="Arial"/>
        </w:rPr>
        <w:t xml:space="preserve">w danej części </w:t>
      </w:r>
      <w:r w:rsidRPr="00102D10">
        <w:rPr>
          <w:rFonts w:ascii="Arial" w:hAnsi="Arial" w:cs="Arial"/>
        </w:rPr>
        <w:t>tę ofertę, która uzyska najwyższą liczbę punktów łącznie we wszystkich kryteriach.</w:t>
      </w:r>
    </w:p>
    <w:p w14:paraId="01C07CA9" w14:textId="77777777" w:rsidR="00191168" w:rsidRPr="00102D10" w:rsidRDefault="00191168" w:rsidP="00191168">
      <w:pPr>
        <w:pStyle w:val="Tekstkomentarza"/>
        <w:spacing w:after="120"/>
        <w:ind w:left="709"/>
        <w:jc w:val="both"/>
        <w:rPr>
          <w:rFonts w:ascii="Arial" w:hAnsi="Arial" w:cs="Arial"/>
        </w:rPr>
      </w:pPr>
    </w:p>
    <w:p w14:paraId="507B1784"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Informacje o formalnościach, jakie powinny zostać dopełnione po wyborze oferty w celu zawarcia umowy w sprawie zamówienia publicznego.</w:t>
      </w:r>
    </w:p>
    <w:p w14:paraId="1D41FEAC" w14:textId="77777777" w:rsidR="005F4655" w:rsidRPr="00102D10" w:rsidRDefault="005F4655" w:rsidP="008C7644">
      <w:pPr>
        <w:pStyle w:val="Tekstkomentarza"/>
        <w:numPr>
          <w:ilvl w:val="1"/>
          <w:numId w:val="1"/>
        </w:numPr>
        <w:spacing w:after="120"/>
        <w:ind w:left="709" w:hanging="567"/>
        <w:jc w:val="both"/>
        <w:rPr>
          <w:rFonts w:ascii="Arial" w:hAnsi="Arial" w:cs="Arial"/>
        </w:rPr>
      </w:pPr>
      <w:r w:rsidRPr="00102D10">
        <w:rPr>
          <w:rFonts w:ascii="Arial" w:hAnsi="Arial" w:cs="Arial"/>
        </w:rPr>
        <w:t>W przypadku wyboru oferty złożonej przez Wykonawców wspólnie ubiegających się o udzielenie zamówienia, Wykonawcy ci – przed zawarciem umowy z Zamawiającym – są zobowiązani do przedłożenia Zamawiającemu umowy określającej podstawy i zasady wspólnego wykonania zamówienia.</w:t>
      </w:r>
    </w:p>
    <w:p w14:paraId="07D3BD31" w14:textId="77777777" w:rsidR="005F4655" w:rsidRDefault="005F4655" w:rsidP="008C7644">
      <w:pPr>
        <w:pStyle w:val="Tekstkomentarza"/>
        <w:numPr>
          <w:ilvl w:val="1"/>
          <w:numId w:val="1"/>
        </w:numPr>
        <w:spacing w:after="120"/>
        <w:ind w:left="709" w:hanging="567"/>
        <w:jc w:val="both"/>
        <w:rPr>
          <w:rFonts w:ascii="Arial" w:hAnsi="Arial" w:cs="Arial"/>
        </w:rPr>
      </w:pPr>
      <w:r w:rsidRPr="00102D10">
        <w:rPr>
          <w:rFonts w:ascii="Arial" w:hAnsi="Arial" w:cs="Arial"/>
        </w:rPr>
        <w:t>W przypadku, gdy uprawnienie reprezentanta Wykonawcy do podpisania umowy nie będzie wynikało z dokumentów złożonych wraz z ofertą, Wykonawca przedstawi przed podpisaniem umowy odpowiednie dokumenty (np. pełnomocnictwa).</w:t>
      </w:r>
    </w:p>
    <w:p w14:paraId="4B05FA7C" w14:textId="226C44F9" w:rsidR="009816BB" w:rsidRPr="00D41AA4" w:rsidRDefault="009816BB" w:rsidP="009816BB">
      <w:pPr>
        <w:pStyle w:val="Tekstkomentarza"/>
        <w:numPr>
          <w:ilvl w:val="1"/>
          <w:numId w:val="1"/>
        </w:numPr>
        <w:spacing w:after="120"/>
        <w:ind w:left="709" w:hanging="567"/>
        <w:jc w:val="both"/>
        <w:rPr>
          <w:rFonts w:ascii="Arial" w:hAnsi="Arial" w:cs="Arial"/>
        </w:rPr>
      </w:pPr>
      <w:r w:rsidRPr="00D41AA4">
        <w:rPr>
          <w:rFonts w:ascii="Arial" w:hAnsi="Arial" w:cs="Arial"/>
        </w:rPr>
        <w:t>Wykonawca zobowiązany jest przed zawarciem umowy do przedłożenia kopii polisy ubezpieczenia odpowiedzialności cywilnej, o którym mowa w § 6 wzoru umowy stanowiącego załącznik 1 do SIWZ.</w:t>
      </w:r>
    </w:p>
    <w:p w14:paraId="310293E7" w14:textId="77777777" w:rsidR="005F4655" w:rsidRPr="00102D10" w:rsidRDefault="005F4655" w:rsidP="005F4655">
      <w:pPr>
        <w:pStyle w:val="Tekstkomentarza"/>
        <w:spacing w:after="120"/>
        <w:ind w:left="709"/>
        <w:jc w:val="both"/>
        <w:rPr>
          <w:rFonts w:ascii="Arial" w:hAnsi="Arial" w:cs="Arial"/>
        </w:rPr>
      </w:pPr>
    </w:p>
    <w:p w14:paraId="4AF0DFE1" w14:textId="77777777" w:rsidR="005F4655" w:rsidRPr="00102D10" w:rsidRDefault="005F4655"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Wymagania dotyczące zabezpieczeni</w:t>
      </w:r>
      <w:r w:rsidRPr="00102D10">
        <w:rPr>
          <w:rFonts w:ascii="Arial" w:hAnsi="Arial" w:cs="Arial"/>
          <w:sz w:val="20"/>
          <w:szCs w:val="20"/>
          <w:lang w:val="pl-PL"/>
        </w:rPr>
        <w:t>a</w:t>
      </w:r>
      <w:r w:rsidRPr="00102D10">
        <w:rPr>
          <w:rFonts w:ascii="Arial" w:hAnsi="Arial" w:cs="Arial"/>
          <w:sz w:val="20"/>
          <w:szCs w:val="20"/>
        </w:rPr>
        <w:t xml:space="preserve"> należytego wykonania umowy</w:t>
      </w:r>
    </w:p>
    <w:p w14:paraId="5D76145B" w14:textId="6FBC2580" w:rsidR="00604409" w:rsidRDefault="00604409" w:rsidP="00604409">
      <w:pPr>
        <w:pStyle w:val="Tekstkomentarza"/>
        <w:spacing w:after="120"/>
        <w:ind w:left="709"/>
        <w:jc w:val="both"/>
        <w:rPr>
          <w:rFonts w:ascii="Arial" w:hAnsi="Arial" w:cs="Arial"/>
        </w:rPr>
      </w:pPr>
      <w:r w:rsidRPr="003648AC">
        <w:rPr>
          <w:rFonts w:ascii="Arial" w:hAnsi="Arial" w:cs="Arial"/>
        </w:rPr>
        <w:t>Z</w:t>
      </w:r>
      <w:r w:rsidR="0088310E" w:rsidRPr="003648AC">
        <w:rPr>
          <w:rFonts w:ascii="Arial" w:hAnsi="Arial" w:cs="Arial"/>
        </w:rPr>
        <w:t>abezpieczeni</w:t>
      </w:r>
      <w:r w:rsidRPr="003648AC">
        <w:rPr>
          <w:rFonts w:ascii="Arial" w:hAnsi="Arial" w:cs="Arial"/>
        </w:rPr>
        <w:t>e</w:t>
      </w:r>
      <w:r w:rsidR="0088310E" w:rsidRPr="003648AC">
        <w:rPr>
          <w:rFonts w:ascii="Arial" w:hAnsi="Arial" w:cs="Arial"/>
        </w:rPr>
        <w:t xml:space="preserve"> należytego wykonania umowy </w:t>
      </w:r>
      <w:r w:rsidRPr="003648AC">
        <w:rPr>
          <w:rFonts w:ascii="Arial" w:hAnsi="Arial" w:cs="Arial"/>
        </w:rPr>
        <w:t>nie jest wymagane.</w:t>
      </w:r>
    </w:p>
    <w:p w14:paraId="11D67C14" w14:textId="77777777" w:rsidR="005F4655" w:rsidRPr="00102D10" w:rsidRDefault="005F4655" w:rsidP="005F4655">
      <w:pPr>
        <w:autoSpaceDE w:val="0"/>
        <w:autoSpaceDN w:val="0"/>
        <w:adjustRightInd w:val="0"/>
        <w:spacing w:after="120" w:line="240" w:lineRule="auto"/>
        <w:ind w:left="709"/>
        <w:jc w:val="both"/>
        <w:rPr>
          <w:rFonts w:ascii="Arial" w:hAnsi="Arial" w:cs="Arial"/>
          <w:sz w:val="20"/>
          <w:szCs w:val="20"/>
        </w:rPr>
      </w:pPr>
    </w:p>
    <w:p w14:paraId="6C62BEBD" w14:textId="77777777" w:rsidR="00EC04EC" w:rsidRPr="00102D10" w:rsidRDefault="005F4655" w:rsidP="008C7644">
      <w:pPr>
        <w:pStyle w:val="Nagwek1"/>
        <w:numPr>
          <w:ilvl w:val="0"/>
          <w:numId w:val="1"/>
        </w:numPr>
        <w:spacing w:before="0" w:after="120" w:line="240" w:lineRule="auto"/>
        <w:ind w:left="426" w:hanging="426"/>
        <w:rPr>
          <w:rFonts w:ascii="Arial" w:hAnsi="Arial" w:cs="Arial"/>
          <w:sz w:val="20"/>
          <w:szCs w:val="20"/>
          <w:lang w:val="pl-PL"/>
        </w:rPr>
      </w:pPr>
      <w:r w:rsidRPr="00102D10">
        <w:rPr>
          <w:rFonts w:ascii="Arial" w:hAnsi="Arial" w:cs="Arial"/>
          <w:sz w:val="20"/>
          <w:szCs w:val="20"/>
        </w:rPr>
        <w:t>Wzór umowy</w:t>
      </w:r>
    </w:p>
    <w:p w14:paraId="233C50B3" w14:textId="37EDA41D" w:rsidR="005F4655" w:rsidRPr="00102D10" w:rsidRDefault="005F4655" w:rsidP="005F4655">
      <w:pPr>
        <w:autoSpaceDE w:val="0"/>
        <w:autoSpaceDN w:val="0"/>
        <w:adjustRightInd w:val="0"/>
        <w:spacing w:after="120" w:line="240" w:lineRule="auto"/>
        <w:ind w:left="709"/>
        <w:jc w:val="both"/>
        <w:rPr>
          <w:rFonts w:ascii="Arial" w:hAnsi="Arial" w:cs="Arial"/>
          <w:sz w:val="20"/>
          <w:szCs w:val="20"/>
        </w:rPr>
      </w:pPr>
      <w:r w:rsidRPr="00102D10">
        <w:rPr>
          <w:rFonts w:ascii="Arial" w:hAnsi="Arial" w:cs="Arial"/>
          <w:sz w:val="20"/>
          <w:szCs w:val="20"/>
        </w:rPr>
        <w:t xml:space="preserve">Wzór umowy stanowi załącznik </w:t>
      </w:r>
      <w:r w:rsidR="00B76B31" w:rsidRPr="00102D10">
        <w:rPr>
          <w:rFonts w:ascii="Arial" w:hAnsi="Arial" w:cs="Arial"/>
          <w:sz w:val="20"/>
          <w:szCs w:val="20"/>
        </w:rPr>
        <w:t>2</w:t>
      </w:r>
      <w:r w:rsidRPr="00102D10">
        <w:rPr>
          <w:rFonts w:ascii="Arial" w:hAnsi="Arial" w:cs="Arial"/>
          <w:sz w:val="20"/>
          <w:szCs w:val="20"/>
        </w:rPr>
        <w:t xml:space="preserve"> do SIWZ.</w:t>
      </w:r>
    </w:p>
    <w:p w14:paraId="5BF09634" w14:textId="77777777" w:rsidR="005F4655" w:rsidRPr="00102D10" w:rsidRDefault="005F4655" w:rsidP="005F4655">
      <w:pPr>
        <w:autoSpaceDE w:val="0"/>
        <w:autoSpaceDN w:val="0"/>
        <w:adjustRightInd w:val="0"/>
        <w:spacing w:after="120" w:line="240" w:lineRule="auto"/>
        <w:ind w:left="709"/>
        <w:jc w:val="both"/>
        <w:rPr>
          <w:rFonts w:ascii="Arial" w:hAnsi="Arial" w:cs="Arial"/>
          <w:sz w:val="20"/>
          <w:szCs w:val="20"/>
        </w:rPr>
      </w:pPr>
    </w:p>
    <w:p w14:paraId="37BF250E" w14:textId="77777777" w:rsidR="00EC04EC" w:rsidRPr="00102D10" w:rsidRDefault="00EC04EC" w:rsidP="008C7644">
      <w:pPr>
        <w:pStyle w:val="Nagwek1"/>
        <w:numPr>
          <w:ilvl w:val="0"/>
          <w:numId w:val="1"/>
        </w:numPr>
        <w:spacing w:before="0" w:after="120" w:line="240" w:lineRule="auto"/>
        <w:ind w:left="426" w:hanging="426"/>
        <w:rPr>
          <w:rFonts w:ascii="Arial" w:hAnsi="Arial" w:cs="Arial"/>
          <w:sz w:val="20"/>
          <w:szCs w:val="20"/>
        </w:rPr>
      </w:pPr>
      <w:r w:rsidRPr="00102D10">
        <w:rPr>
          <w:rFonts w:ascii="Arial" w:hAnsi="Arial" w:cs="Arial"/>
          <w:sz w:val="20"/>
          <w:szCs w:val="20"/>
        </w:rPr>
        <w:t>Środki ochrony prawnej</w:t>
      </w:r>
      <w:r w:rsidR="005F4655" w:rsidRPr="00102D10">
        <w:rPr>
          <w:rFonts w:ascii="Arial" w:hAnsi="Arial" w:cs="Arial"/>
          <w:sz w:val="20"/>
          <w:szCs w:val="20"/>
          <w:lang w:val="pl-PL"/>
        </w:rPr>
        <w:t xml:space="preserve"> przysługujące Wykonawcy</w:t>
      </w:r>
    </w:p>
    <w:p w14:paraId="3AFD4D99" w14:textId="77777777" w:rsidR="005F4655" w:rsidRPr="00102D10" w:rsidRDefault="005F4655" w:rsidP="005F4655">
      <w:pPr>
        <w:autoSpaceDE w:val="0"/>
        <w:autoSpaceDN w:val="0"/>
        <w:adjustRightInd w:val="0"/>
        <w:spacing w:after="120" w:line="240" w:lineRule="auto"/>
        <w:ind w:left="709"/>
        <w:jc w:val="both"/>
        <w:rPr>
          <w:rFonts w:ascii="Arial" w:hAnsi="Arial" w:cs="Arial"/>
          <w:sz w:val="20"/>
          <w:szCs w:val="20"/>
        </w:rPr>
      </w:pPr>
      <w:r w:rsidRPr="00102D10">
        <w:rPr>
          <w:rFonts w:ascii="Arial" w:hAnsi="Arial" w:cs="Arial"/>
          <w:sz w:val="20"/>
          <w:szCs w:val="20"/>
        </w:rPr>
        <w:t>Wykonawcom, a także innym podmiotom, którzy mają interes w uzyskaniu zamówienia oraz ponieśli lub mogli ponieść szkodę w wyniku naruszenia przez zamawiającego przepisów ustawy przysługują środki ochrony prawnej, na zasadach szczegółowo opisanych w dziale VI ustawy. Wobec ogłoszenia oraz SIWZ środki ochrony prawnej przysługują również organizacjom wpisanym na listę organizacji uprawnionych do wnoszenia środków ochrony prawnej, prowadzoną przez Prezesa Urzędu Zamówień Publicznych.</w:t>
      </w:r>
    </w:p>
    <w:p w14:paraId="2E48612A" w14:textId="77777777" w:rsidR="000B0384" w:rsidRPr="00D41AA4" w:rsidRDefault="000B0384" w:rsidP="000B0384">
      <w:pPr>
        <w:autoSpaceDE w:val="0"/>
        <w:autoSpaceDN w:val="0"/>
        <w:adjustRightInd w:val="0"/>
        <w:spacing w:after="120" w:line="240" w:lineRule="auto"/>
        <w:ind w:left="709"/>
        <w:jc w:val="both"/>
        <w:rPr>
          <w:rFonts w:ascii="Arial" w:hAnsi="Arial" w:cs="Arial"/>
          <w:sz w:val="20"/>
        </w:rPr>
      </w:pPr>
      <w:r w:rsidRPr="00D41AA4">
        <w:rPr>
          <w:rFonts w:ascii="Arial" w:hAnsi="Arial" w:cs="Arial"/>
          <w:sz w:val="20"/>
        </w:rPr>
        <w:t>Odwołanie do Krajowej Izby Odwoławczej przysługuje wyłącznie wobec następujących czynności: określenia warunków udziału w postępowaniu, wykluczenia odwołującego z postępowania o udzielenie zamówienia, odrzucenia oferty odwołującego, opisu przedmiotu zamówienia, wyboru najkorzystniejszej oferty. W pozostałym zakresie Wykonawca może poinformować zamawiającego o niezgodnej z przepisami ustawy czynności podjętej przez niego lub zaniechaniu czynności, do której jest on zobowiązany na podstawie ustawy.</w:t>
      </w:r>
    </w:p>
    <w:p w14:paraId="0A69B78B" w14:textId="77777777" w:rsidR="005F4655" w:rsidRPr="00D41AA4" w:rsidRDefault="005F4655" w:rsidP="005F4655">
      <w:pPr>
        <w:autoSpaceDE w:val="0"/>
        <w:autoSpaceDN w:val="0"/>
        <w:adjustRightInd w:val="0"/>
        <w:spacing w:after="120" w:line="240" w:lineRule="auto"/>
        <w:ind w:left="709"/>
        <w:jc w:val="both"/>
        <w:rPr>
          <w:rFonts w:ascii="Arial" w:hAnsi="Arial" w:cs="Arial"/>
          <w:sz w:val="20"/>
          <w:szCs w:val="20"/>
        </w:rPr>
      </w:pPr>
    </w:p>
    <w:p w14:paraId="14B2FACF" w14:textId="77777777" w:rsidR="00EC04EC" w:rsidRPr="002846C0" w:rsidRDefault="005F4655" w:rsidP="008C7644">
      <w:pPr>
        <w:pStyle w:val="Nagwek1"/>
        <w:numPr>
          <w:ilvl w:val="0"/>
          <w:numId w:val="1"/>
        </w:numPr>
        <w:spacing w:before="0" w:after="120" w:line="240" w:lineRule="auto"/>
        <w:ind w:left="426" w:hanging="426"/>
        <w:rPr>
          <w:rFonts w:ascii="Arial" w:hAnsi="Arial" w:cs="Arial"/>
          <w:sz w:val="20"/>
          <w:szCs w:val="20"/>
        </w:rPr>
      </w:pPr>
      <w:r w:rsidRPr="002846C0">
        <w:rPr>
          <w:rFonts w:ascii="Arial" w:hAnsi="Arial" w:cs="Arial"/>
          <w:sz w:val="20"/>
          <w:szCs w:val="20"/>
          <w:lang w:val="pl-PL"/>
        </w:rPr>
        <w:t>Informacje dodatkowe</w:t>
      </w:r>
    </w:p>
    <w:p w14:paraId="314C8A3A" w14:textId="594D4A5F" w:rsidR="005F4655" w:rsidRPr="00A6393A" w:rsidRDefault="005F4655" w:rsidP="008C7644">
      <w:pPr>
        <w:pStyle w:val="Tekstkomentarza"/>
        <w:numPr>
          <w:ilvl w:val="1"/>
          <w:numId w:val="1"/>
        </w:numPr>
        <w:spacing w:after="120"/>
        <w:ind w:left="709" w:hanging="567"/>
        <w:jc w:val="both"/>
        <w:rPr>
          <w:rFonts w:ascii="Arial" w:hAnsi="Arial" w:cs="Arial"/>
        </w:rPr>
      </w:pPr>
      <w:r w:rsidRPr="00A6393A">
        <w:rPr>
          <w:rFonts w:ascii="Arial" w:hAnsi="Arial" w:cs="Arial"/>
        </w:rPr>
        <w:t>Zamawiający dopuszcza składani</w:t>
      </w:r>
      <w:r w:rsidR="00FF6984" w:rsidRPr="00A6393A">
        <w:rPr>
          <w:rFonts w:ascii="Arial" w:hAnsi="Arial" w:cs="Arial"/>
        </w:rPr>
        <w:t>e</w:t>
      </w:r>
      <w:r w:rsidRPr="00A6393A">
        <w:rPr>
          <w:rFonts w:ascii="Arial" w:hAnsi="Arial" w:cs="Arial"/>
        </w:rPr>
        <w:t xml:space="preserve"> ofert częściowych</w:t>
      </w:r>
      <w:r w:rsidR="00FF6984" w:rsidRPr="00A6393A">
        <w:rPr>
          <w:rFonts w:ascii="Arial" w:hAnsi="Arial" w:cs="Arial"/>
        </w:rPr>
        <w:t>, zgodnie z punktem 3.2</w:t>
      </w:r>
      <w:r w:rsidRPr="00A6393A">
        <w:rPr>
          <w:rFonts w:ascii="Arial" w:hAnsi="Arial" w:cs="Arial"/>
        </w:rPr>
        <w:t>.</w:t>
      </w:r>
    </w:p>
    <w:p w14:paraId="605FA14B" w14:textId="77777777" w:rsidR="005F4655" w:rsidRPr="00D41AA4" w:rsidRDefault="005F4655" w:rsidP="008C7644">
      <w:pPr>
        <w:pStyle w:val="Tekstkomentarza"/>
        <w:numPr>
          <w:ilvl w:val="1"/>
          <w:numId w:val="1"/>
        </w:numPr>
        <w:spacing w:after="120"/>
        <w:ind w:left="709" w:hanging="567"/>
        <w:jc w:val="both"/>
        <w:rPr>
          <w:rFonts w:ascii="Arial" w:hAnsi="Arial" w:cs="Arial"/>
        </w:rPr>
      </w:pPr>
      <w:r w:rsidRPr="00D41AA4">
        <w:rPr>
          <w:rFonts w:ascii="Arial" w:hAnsi="Arial" w:cs="Arial"/>
        </w:rPr>
        <w:t>Zamawiający nie przewiduje zawarcia umowy ramowej.</w:t>
      </w:r>
    </w:p>
    <w:p w14:paraId="4FBBAC5C" w14:textId="58F0CE45" w:rsidR="005F4655" w:rsidRPr="00D41AA4" w:rsidRDefault="00443CB0" w:rsidP="00443CB0">
      <w:pPr>
        <w:pStyle w:val="Tekstkomentarza"/>
        <w:numPr>
          <w:ilvl w:val="1"/>
          <w:numId w:val="1"/>
        </w:numPr>
        <w:spacing w:after="120"/>
        <w:ind w:left="709" w:hanging="567"/>
        <w:jc w:val="both"/>
        <w:rPr>
          <w:rFonts w:ascii="Arial" w:hAnsi="Arial" w:cs="Arial"/>
        </w:rPr>
      </w:pPr>
      <w:r w:rsidRPr="00D41AA4">
        <w:rPr>
          <w:rFonts w:ascii="Arial" w:hAnsi="Arial" w:cs="Arial"/>
        </w:rPr>
        <w:t xml:space="preserve">Zamawiający </w:t>
      </w:r>
      <w:r w:rsidR="002B50B8" w:rsidRPr="00D41AA4">
        <w:rPr>
          <w:rFonts w:ascii="Arial" w:hAnsi="Arial" w:cs="Arial"/>
        </w:rPr>
        <w:t xml:space="preserve">nie </w:t>
      </w:r>
      <w:r w:rsidRPr="00D41AA4">
        <w:rPr>
          <w:rFonts w:ascii="Arial" w:hAnsi="Arial" w:cs="Arial"/>
        </w:rPr>
        <w:t>przewiduje możliwoś</w:t>
      </w:r>
      <w:r w:rsidR="002B50B8" w:rsidRPr="00D41AA4">
        <w:rPr>
          <w:rFonts w:ascii="Arial" w:hAnsi="Arial" w:cs="Arial"/>
        </w:rPr>
        <w:t>ci</w:t>
      </w:r>
      <w:r w:rsidR="000B0384" w:rsidRPr="00D41AA4">
        <w:rPr>
          <w:rFonts w:ascii="Arial" w:hAnsi="Arial" w:cs="Arial"/>
        </w:rPr>
        <w:t xml:space="preserve"> udzielenia zamówień, o których mowa w art. 67 ust. 1 pkt 7 ustawy</w:t>
      </w:r>
      <w:r w:rsidR="005F4655" w:rsidRPr="00D41AA4">
        <w:rPr>
          <w:rFonts w:ascii="Arial" w:hAnsi="Arial" w:cs="Arial"/>
        </w:rPr>
        <w:t>.</w:t>
      </w:r>
    </w:p>
    <w:p w14:paraId="6DD037C3" w14:textId="77777777" w:rsidR="005F4655" w:rsidRPr="00102D10" w:rsidRDefault="005F4655" w:rsidP="008C7644">
      <w:pPr>
        <w:pStyle w:val="Tekstkomentarza"/>
        <w:numPr>
          <w:ilvl w:val="1"/>
          <w:numId w:val="1"/>
        </w:numPr>
        <w:spacing w:after="120"/>
        <w:ind w:left="709" w:hanging="567"/>
        <w:jc w:val="both"/>
        <w:rPr>
          <w:rFonts w:ascii="Arial" w:hAnsi="Arial" w:cs="Arial"/>
        </w:rPr>
      </w:pPr>
      <w:r w:rsidRPr="00102D10">
        <w:rPr>
          <w:rFonts w:ascii="Arial" w:hAnsi="Arial" w:cs="Arial"/>
        </w:rPr>
        <w:t>Zamawiający nie dopuszcza składania ofert wariantowych.</w:t>
      </w:r>
    </w:p>
    <w:p w14:paraId="67F814B8" w14:textId="77777777" w:rsidR="005F4655" w:rsidRPr="00102D10" w:rsidRDefault="005F4655" w:rsidP="008C7644">
      <w:pPr>
        <w:pStyle w:val="Tekstkomentarza"/>
        <w:numPr>
          <w:ilvl w:val="1"/>
          <w:numId w:val="1"/>
        </w:numPr>
        <w:spacing w:after="120"/>
        <w:ind w:left="709" w:hanging="567"/>
        <w:jc w:val="both"/>
        <w:rPr>
          <w:rFonts w:ascii="Arial" w:hAnsi="Arial" w:cs="Arial"/>
        </w:rPr>
      </w:pPr>
      <w:r w:rsidRPr="00102D10">
        <w:rPr>
          <w:rFonts w:ascii="Arial" w:hAnsi="Arial" w:cs="Arial"/>
        </w:rPr>
        <w:t>Rozliczenia między Zamawiającym a Wykonawcą będą prowadzone w złotych polskich.</w:t>
      </w:r>
    </w:p>
    <w:p w14:paraId="333FD1CD" w14:textId="77777777" w:rsidR="005F4655" w:rsidRPr="00102D10" w:rsidRDefault="005F4655" w:rsidP="008C7644">
      <w:pPr>
        <w:pStyle w:val="Tekstkomentarza"/>
        <w:numPr>
          <w:ilvl w:val="1"/>
          <w:numId w:val="1"/>
        </w:numPr>
        <w:spacing w:after="120"/>
        <w:ind w:left="709" w:hanging="567"/>
        <w:jc w:val="both"/>
        <w:rPr>
          <w:rFonts w:ascii="Arial" w:hAnsi="Arial" w:cs="Arial"/>
        </w:rPr>
      </w:pPr>
      <w:r w:rsidRPr="00102D10">
        <w:rPr>
          <w:rFonts w:ascii="Arial" w:hAnsi="Arial" w:cs="Arial"/>
        </w:rPr>
        <w:t>Zamawiający nie będzie dokonywać wyboru oferty najkorzystniejszej z wykorzystaniem aukcji elektronicznej.</w:t>
      </w:r>
    </w:p>
    <w:p w14:paraId="32608216" w14:textId="77777777" w:rsidR="005F4655" w:rsidRPr="00102D10" w:rsidRDefault="005F4655" w:rsidP="008C7644">
      <w:pPr>
        <w:pStyle w:val="Tekstkomentarza"/>
        <w:numPr>
          <w:ilvl w:val="1"/>
          <w:numId w:val="1"/>
        </w:numPr>
        <w:spacing w:after="120"/>
        <w:ind w:left="709" w:hanging="567"/>
        <w:jc w:val="both"/>
        <w:rPr>
          <w:rFonts w:ascii="Arial" w:hAnsi="Arial" w:cs="Arial"/>
        </w:rPr>
      </w:pPr>
      <w:r w:rsidRPr="00102D10">
        <w:rPr>
          <w:rFonts w:ascii="Arial" w:hAnsi="Arial" w:cs="Arial"/>
        </w:rPr>
        <w:t>Zamawiający nie przewiduje zwrotu kosztów udziału w postępowaniu.</w:t>
      </w:r>
    </w:p>
    <w:p w14:paraId="067B16ED" w14:textId="77777777" w:rsidR="000B0384" w:rsidRPr="003648AC" w:rsidRDefault="000B0384" w:rsidP="000B0384">
      <w:pPr>
        <w:pStyle w:val="Tekstkomentarza"/>
        <w:numPr>
          <w:ilvl w:val="1"/>
          <w:numId w:val="1"/>
        </w:numPr>
        <w:spacing w:after="120"/>
        <w:ind w:left="709" w:hanging="567"/>
        <w:jc w:val="both"/>
        <w:rPr>
          <w:rFonts w:ascii="Arial" w:hAnsi="Arial" w:cs="Arial"/>
        </w:rPr>
      </w:pPr>
      <w:r w:rsidRPr="003648AC">
        <w:rPr>
          <w:rFonts w:ascii="Arial" w:hAnsi="Arial" w:cs="Arial"/>
        </w:rPr>
        <w:t>Zamawiający nie stawia wymagań związanych z realizacją zamówienia określonych w art. 29 ust. 3a ustawy.</w:t>
      </w:r>
    </w:p>
    <w:p w14:paraId="3B6B4CF3" w14:textId="77777777" w:rsidR="005F4655" w:rsidRPr="003648AC" w:rsidRDefault="005F4655" w:rsidP="008C7644">
      <w:pPr>
        <w:pStyle w:val="Tekstkomentarza"/>
        <w:numPr>
          <w:ilvl w:val="1"/>
          <w:numId w:val="1"/>
        </w:numPr>
        <w:spacing w:after="120"/>
        <w:ind w:left="709" w:hanging="567"/>
        <w:jc w:val="both"/>
        <w:rPr>
          <w:rFonts w:ascii="Arial" w:hAnsi="Arial" w:cs="Arial"/>
        </w:rPr>
      </w:pPr>
      <w:r w:rsidRPr="003648AC">
        <w:rPr>
          <w:rFonts w:ascii="Arial" w:hAnsi="Arial" w:cs="Arial"/>
        </w:rPr>
        <w:t xml:space="preserve">Zamawiający </w:t>
      </w:r>
      <w:r w:rsidR="0088310E" w:rsidRPr="003648AC">
        <w:rPr>
          <w:rFonts w:ascii="Arial" w:hAnsi="Arial" w:cs="Arial"/>
        </w:rPr>
        <w:t xml:space="preserve">nie </w:t>
      </w:r>
      <w:r w:rsidRPr="003648AC">
        <w:rPr>
          <w:rFonts w:ascii="Arial" w:hAnsi="Arial" w:cs="Arial"/>
        </w:rPr>
        <w:t>stawia wymaga</w:t>
      </w:r>
      <w:r w:rsidR="0088310E" w:rsidRPr="003648AC">
        <w:rPr>
          <w:rFonts w:ascii="Arial" w:hAnsi="Arial" w:cs="Arial"/>
        </w:rPr>
        <w:t>ń</w:t>
      </w:r>
      <w:r w:rsidRPr="003648AC">
        <w:rPr>
          <w:rFonts w:ascii="Arial" w:hAnsi="Arial" w:cs="Arial"/>
        </w:rPr>
        <w:t xml:space="preserve"> związan</w:t>
      </w:r>
      <w:r w:rsidR="0088310E" w:rsidRPr="003648AC">
        <w:rPr>
          <w:rFonts w:ascii="Arial" w:hAnsi="Arial" w:cs="Arial"/>
        </w:rPr>
        <w:t>ych</w:t>
      </w:r>
      <w:r w:rsidRPr="003648AC">
        <w:rPr>
          <w:rFonts w:ascii="Arial" w:hAnsi="Arial" w:cs="Arial"/>
        </w:rPr>
        <w:t xml:space="preserve"> z realizacją zamówienia określon</w:t>
      </w:r>
      <w:r w:rsidR="0088310E" w:rsidRPr="003648AC">
        <w:rPr>
          <w:rFonts w:ascii="Arial" w:hAnsi="Arial" w:cs="Arial"/>
        </w:rPr>
        <w:t>ych</w:t>
      </w:r>
      <w:r w:rsidRPr="003648AC">
        <w:rPr>
          <w:rFonts w:ascii="Arial" w:hAnsi="Arial" w:cs="Arial"/>
        </w:rPr>
        <w:t xml:space="preserve"> w art. 29 ust. 4 ustawy.</w:t>
      </w:r>
    </w:p>
    <w:p w14:paraId="1E73E0A5" w14:textId="77777777" w:rsidR="005F4655" w:rsidRPr="003648AC" w:rsidRDefault="005F4655" w:rsidP="008C7644">
      <w:pPr>
        <w:pStyle w:val="Tekstkomentarza"/>
        <w:numPr>
          <w:ilvl w:val="1"/>
          <w:numId w:val="1"/>
        </w:numPr>
        <w:spacing w:after="120"/>
        <w:ind w:left="709" w:hanging="567"/>
        <w:jc w:val="both"/>
        <w:rPr>
          <w:rFonts w:ascii="Arial" w:hAnsi="Arial" w:cs="Arial"/>
        </w:rPr>
      </w:pPr>
      <w:r w:rsidRPr="003648AC">
        <w:rPr>
          <w:rFonts w:ascii="Arial" w:hAnsi="Arial" w:cs="Arial"/>
        </w:rPr>
        <w:t>Zamawiający nie zastrzega obowiązku osobistego wykonania przez wykonawcę kluczowych części zamówienia.</w:t>
      </w:r>
    </w:p>
    <w:p w14:paraId="5E7DCFAA" w14:textId="77777777" w:rsidR="00BF16BD" w:rsidRPr="00102D10" w:rsidRDefault="00BF16BD" w:rsidP="000D1D5A">
      <w:pPr>
        <w:tabs>
          <w:tab w:val="left" w:pos="540"/>
        </w:tabs>
        <w:autoSpaceDE w:val="0"/>
        <w:autoSpaceDN w:val="0"/>
        <w:adjustRightInd w:val="0"/>
        <w:spacing w:after="120" w:line="240" w:lineRule="auto"/>
        <w:jc w:val="both"/>
        <w:rPr>
          <w:rFonts w:ascii="Arial" w:hAnsi="Arial" w:cs="Arial"/>
          <w:b/>
          <w:bCs/>
          <w:sz w:val="20"/>
          <w:szCs w:val="20"/>
        </w:rPr>
      </w:pPr>
    </w:p>
    <w:p w14:paraId="1B948FAA" w14:textId="77777777" w:rsidR="00EC04EC" w:rsidRPr="00102D10" w:rsidRDefault="001D3DBA" w:rsidP="005F4655">
      <w:pPr>
        <w:pStyle w:val="Nagwek1"/>
        <w:spacing w:before="0" w:after="120" w:line="240" w:lineRule="auto"/>
        <w:rPr>
          <w:rFonts w:ascii="Arial" w:hAnsi="Arial" w:cs="Arial"/>
          <w:sz w:val="20"/>
          <w:szCs w:val="20"/>
          <w:lang w:val="pl-PL"/>
        </w:rPr>
      </w:pPr>
      <w:r w:rsidRPr="00102D10">
        <w:rPr>
          <w:rFonts w:ascii="Arial" w:hAnsi="Arial" w:cs="Arial"/>
          <w:sz w:val="20"/>
          <w:szCs w:val="20"/>
        </w:rPr>
        <w:t>Wykaz załączników</w:t>
      </w:r>
      <w:r w:rsidR="008C7644" w:rsidRPr="00102D10">
        <w:rPr>
          <w:rFonts w:ascii="Arial" w:hAnsi="Arial" w:cs="Arial"/>
          <w:sz w:val="20"/>
          <w:szCs w:val="20"/>
          <w:lang w:val="pl-PL"/>
        </w:rPr>
        <w:t>:</w:t>
      </w:r>
    </w:p>
    <w:p w14:paraId="2713A103" w14:textId="77777777" w:rsidR="00993680" w:rsidRPr="00102D10" w:rsidRDefault="00993680" w:rsidP="00993680">
      <w:pPr>
        <w:numPr>
          <w:ilvl w:val="0"/>
          <w:numId w:val="8"/>
        </w:numPr>
        <w:autoSpaceDE w:val="0"/>
        <w:autoSpaceDN w:val="0"/>
        <w:adjustRightInd w:val="0"/>
        <w:spacing w:after="120" w:line="240" w:lineRule="auto"/>
        <w:ind w:left="567" w:hanging="425"/>
        <w:jc w:val="both"/>
        <w:rPr>
          <w:rFonts w:ascii="Arial" w:hAnsi="Arial" w:cs="Arial"/>
          <w:bCs/>
          <w:sz w:val="20"/>
          <w:szCs w:val="20"/>
        </w:rPr>
      </w:pPr>
      <w:bookmarkStart w:id="3" w:name="_Toc380310595"/>
      <w:bookmarkStart w:id="4" w:name="_Toc380310594"/>
      <w:r w:rsidRPr="00102D10">
        <w:rPr>
          <w:rFonts w:ascii="Arial" w:hAnsi="Arial" w:cs="Arial"/>
          <w:bCs/>
          <w:sz w:val="20"/>
          <w:szCs w:val="20"/>
        </w:rPr>
        <w:t>Opis przedmiotu zamówienia,</w:t>
      </w:r>
    </w:p>
    <w:p w14:paraId="2D583D9B" w14:textId="77777777" w:rsidR="00576761" w:rsidRPr="00102D10" w:rsidRDefault="00576761" w:rsidP="008C7644">
      <w:pPr>
        <w:numPr>
          <w:ilvl w:val="0"/>
          <w:numId w:val="8"/>
        </w:numPr>
        <w:autoSpaceDE w:val="0"/>
        <w:autoSpaceDN w:val="0"/>
        <w:adjustRightInd w:val="0"/>
        <w:spacing w:after="120" w:line="240" w:lineRule="auto"/>
        <w:ind w:left="567" w:hanging="425"/>
        <w:jc w:val="both"/>
        <w:outlineLvl w:val="0"/>
        <w:rPr>
          <w:rFonts w:ascii="Arial" w:hAnsi="Arial" w:cs="Arial"/>
          <w:bCs/>
          <w:sz w:val="20"/>
          <w:szCs w:val="20"/>
        </w:rPr>
      </w:pPr>
      <w:r w:rsidRPr="00102D10">
        <w:rPr>
          <w:rFonts w:ascii="Arial" w:hAnsi="Arial" w:cs="Arial"/>
          <w:sz w:val="20"/>
          <w:szCs w:val="20"/>
        </w:rPr>
        <w:t xml:space="preserve">Wzór </w:t>
      </w:r>
      <w:r w:rsidR="005F4655" w:rsidRPr="00102D10">
        <w:rPr>
          <w:rFonts w:ascii="Arial" w:hAnsi="Arial" w:cs="Arial"/>
          <w:sz w:val="20"/>
          <w:szCs w:val="20"/>
        </w:rPr>
        <w:t>u</w:t>
      </w:r>
      <w:r w:rsidRPr="00102D10">
        <w:rPr>
          <w:rFonts w:ascii="Arial" w:hAnsi="Arial" w:cs="Arial"/>
          <w:sz w:val="20"/>
          <w:szCs w:val="20"/>
        </w:rPr>
        <w:t>mowy</w:t>
      </w:r>
      <w:bookmarkEnd w:id="3"/>
      <w:r w:rsidR="005F4655" w:rsidRPr="00102D10">
        <w:rPr>
          <w:rFonts w:ascii="Arial" w:hAnsi="Arial" w:cs="Arial"/>
          <w:sz w:val="20"/>
          <w:szCs w:val="20"/>
        </w:rPr>
        <w:t>,</w:t>
      </w:r>
    </w:p>
    <w:bookmarkEnd w:id="4"/>
    <w:p w14:paraId="7CC4B8EE" w14:textId="77777777" w:rsidR="000B0384" w:rsidRPr="000B0384" w:rsidRDefault="000B0384" w:rsidP="000B0384">
      <w:pPr>
        <w:numPr>
          <w:ilvl w:val="0"/>
          <w:numId w:val="8"/>
        </w:numPr>
        <w:autoSpaceDE w:val="0"/>
        <w:autoSpaceDN w:val="0"/>
        <w:adjustRightInd w:val="0"/>
        <w:spacing w:after="120" w:line="240" w:lineRule="auto"/>
        <w:ind w:left="567" w:hanging="425"/>
        <w:jc w:val="both"/>
        <w:outlineLvl w:val="0"/>
        <w:rPr>
          <w:rFonts w:ascii="Arial" w:hAnsi="Arial" w:cs="Arial"/>
          <w:sz w:val="20"/>
          <w:szCs w:val="20"/>
        </w:rPr>
      </w:pPr>
      <w:r w:rsidRPr="000B0384">
        <w:rPr>
          <w:rFonts w:ascii="Arial" w:hAnsi="Arial" w:cs="Arial"/>
          <w:sz w:val="20"/>
          <w:szCs w:val="20"/>
        </w:rPr>
        <w:t>Formularz oświadczenia Wykonawcy,</w:t>
      </w:r>
    </w:p>
    <w:p w14:paraId="21F78450" w14:textId="77777777" w:rsidR="000B0384" w:rsidRPr="000B0384" w:rsidRDefault="000B0384" w:rsidP="000B0384">
      <w:pPr>
        <w:numPr>
          <w:ilvl w:val="0"/>
          <w:numId w:val="8"/>
        </w:numPr>
        <w:autoSpaceDE w:val="0"/>
        <w:autoSpaceDN w:val="0"/>
        <w:adjustRightInd w:val="0"/>
        <w:spacing w:after="120" w:line="240" w:lineRule="auto"/>
        <w:ind w:left="567" w:hanging="425"/>
        <w:jc w:val="both"/>
        <w:outlineLvl w:val="0"/>
        <w:rPr>
          <w:rFonts w:ascii="Arial" w:hAnsi="Arial" w:cs="Arial"/>
          <w:sz w:val="20"/>
          <w:szCs w:val="20"/>
        </w:rPr>
      </w:pPr>
      <w:r w:rsidRPr="000B0384">
        <w:rPr>
          <w:rFonts w:ascii="Arial" w:hAnsi="Arial" w:cs="Arial"/>
          <w:sz w:val="20"/>
          <w:szCs w:val="20"/>
        </w:rPr>
        <w:t>Formularz oświadczenia o przynależności lub braku przynależności do grupy kapitałowej,</w:t>
      </w:r>
    </w:p>
    <w:p w14:paraId="2F9BC2A9" w14:textId="1BEB8A75" w:rsidR="000B0384" w:rsidRPr="00A6393A" w:rsidRDefault="000B0384" w:rsidP="000B0384">
      <w:pPr>
        <w:numPr>
          <w:ilvl w:val="0"/>
          <w:numId w:val="8"/>
        </w:numPr>
        <w:autoSpaceDE w:val="0"/>
        <w:autoSpaceDN w:val="0"/>
        <w:adjustRightInd w:val="0"/>
        <w:spacing w:after="120" w:line="240" w:lineRule="auto"/>
        <w:ind w:left="567" w:hanging="425"/>
        <w:jc w:val="both"/>
        <w:outlineLvl w:val="0"/>
        <w:rPr>
          <w:rFonts w:ascii="Arial" w:hAnsi="Arial" w:cs="Arial"/>
          <w:sz w:val="20"/>
          <w:szCs w:val="20"/>
        </w:rPr>
      </w:pPr>
      <w:r w:rsidRPr="00A6393A">
        <w:rPr>
          <w:rFonts w:ascii="Arial" w:hAnsi="Arial" w:cs="Arial"/>
          <w:sz w:val="20"/>
          <w:szCs w:val="20"/>
        </w:rPr>
        <w:t xml:space="preserve">Formularz wykazu </w:t>
      </w:r>
      <w:r w:rsidR="001F101F" w:rsidRPr="00A6393A">
        <w:rPr>
          <w:rFonts w:ascii="Arial" w:hAnsi="Arial" w:cs="Arial"/>
          <w:sz w:val="20"/>
          <w:szCs w:val="20"/>
        </w:rPr>
        <w:t>usług</w:t>
      </w:r>
      <w:r w:rsidR="003648AC">
        <w:rPr>
          <w:rFonts w:ascii="Arial" w:hAnsi="Arial" w:cs="Arial"/>
          <w:sz w:val="20"/>
          <w:szCs w:val="20"/>
        </w:rPr>
        <w:t xml:space="preserve"> (dotyczy części 2 zamówienia)</w:t>
      </w:r>
      <w:r w:rsidRPr="00A6393A">
        <w:rPr>
          <w:rFonts w:ascii="Arial" w:hAnsi="Arial" w:cs="Arial"/>
          <w:sz w:val="20"/>
          <w:szCs w:val="20"/>
        </w:rPr>
        <w:t>,</w:t>
      </w:r>
    </w:p>
    <w:p w14:paraId="5827DA17" w14:textId="19EA3A8E" w:rsidR="001F101F" w:rsidRPr="00A6393A" w:rsidRDefault="001F101F" w:rsidP="000B0384">
      <w:pPr>
        <w:numPr>
          <w:ilvl w:val="0"/>
          <w:numId w:val="8"/>
        </w:numPr>
        <w:autoSpaceDE w:val="0"/>
        <w:autoSpaceDN w:val="0"/>
        <w:adjustRightInd w:val="0"/>
        <w:spacing w:after="120" w:line="240" w:lineRule="auto"/>
        <w:ind w:left="567" w:hanging="425"/>
        <w:jc w:val="both"/>
        <w:outlineLvl w:val="0"/>
        <w:rPr>
          <w:rFonts w:ascii="Arial" w:hAnsi="Arial" w:cs="Arial"/>
          <w:sz w:val="20"/>
          <w:szCs w:val="20"/>
        </w:rPr>
      </w:pPr>
      <w:r w:rsidRPr="00A6393A">
        <w:rPr>
          <w:rFonts w:ascii="Arial" w:hAnsi="Arial" w:cs="Arial"/>
          <w:sz w:val="20"/>
          <w:szCs w:val="20"/>
        </w:rPr>
        <w:t>Formularz wykazu osób</w:t>
      </w:r>
      <w:r w:rsidR="003648AC">
        <w:rPr>
          <w:rFonts w:ascii="Arial" w:hAnsi="Arial" w:cs="Arial"/>
          <w:sz w:val="20"/>
          <w:szCs w:val="20"/>
        </w:rPr>
        <w:t xml:space="preserve"> (dotyczy części 2 zamówienia)</w:t>
      </w:r>
      <w:r w:rsidRPr="00A6393A">
        <w:rPr>
          <w:rFonts w:ascii="Arial" w:hAnsi="Arial" w:cs="Arial"/>
          <w:sz w:val="20"/>
          <w:szCs w:val="20"/>
        </w:rPr>
        <w:t>,</w:t>
      </w:r>
    </w:p>
    <w:p w14:paraId="7F9478BA" w14:textId="0A480BD3" w:rsidR="00F057DE" w:rsidRPr="00A92ED7" w:rsidRDefault="005F4655" w:rsidP="00A92ED7">
      <w:pPr>
        <w:numPr>
          <w:ilvl w:val="0"/>
          <w:numId w:val="8"/>
        </w:numPr>
        <w:autoSpaceDE w:val="0"/>
        <w:autoSpaceDN w:val="0"/>
        <w:adjustRightInd w:val="0"/>
        <w:spacing w:after="120" w:line="240" w:lineRule="auto"/>
        <w:ind w:left="567" w:hanging="425"/>
        <w:jc w:val="both"/>
        <w:outlineLvl w:val="0"/>
        <w:rPr>
          <w:rFonts w:ascii="Arial" w:hAnsi="Arial" w:cs="Arial"/>
          <w:i/>
          <w:sz w:val="20"/>
          <w:szCs w:val="20"/>
        </w:rPr>
      </w:pPr>
      <w:r w:rsidRPr="000B0384">
        <w:rPr>
          <w:rFonts w:ascii="Arial" w:hAnsi="Arial" w:cs="Arial"/>
          <w:sz w:val="20"/>
          <w:szCs w:val="20"/>
        </w:rPr>
        <w:t>Formularz</w:t>
      </w:r>
      <w:r w:rsidRPr="00102D10">
        <w:rPr>
          <w:rFonts w:ascii="Arial" w:hAnsi="Arial" w:cs="Arial"/>
          <w:bCs/>
          <w:sz w:val="20"/>
          <w:szCs w:val="20"/>
        </w:rPr>
        <w:t xml:space="preserve"> oferty.</w:t>
      </w:r>
    </w:p>
    <w:sectPr w:rsidR="00F057DE" w:rsidRPr="00A92ED7" w:rsidSect="00102D10">
      <w:headerReference w:type="default" r:id="rId9"/>
      <w:headerReference w:type="first" r:id="rId10"/>
      <w:footerReference w:type="first" r:id="rId11"/>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CEE8F" w14:textId="77777777" w:rsidR="00331696" w:rsidRDefault="00331696">
      <w:pPr>
        <w:spacing w:after="0" w:line="240" w:lineRule="auto"/>
      </w:pPr>
      <w:r>
        <w:separator/>
      </w:r>
    </w:p>
  </w:endnote>
  <w:endnote w:type="continuationSeparator" w:id="0">
    <w:p w14:paraId="68DB22C6" w14:textId="77777777" w:rsidR="00331696" w:rsidRDefault="00331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tineau">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18BC9" w14:textId="77777777" w:rsidR="00DE0965" w:rsidRPr="002C53C6" w:rsidRDefault="00DE0965" w:rsidP="00DE0965">
    <w:pPr>
      <w:pBdr>
        <w:bottom w:val="single" w:sz="6" w:space="2" w:color="000000"/>
      </w:pBdr>
      <w:suppressAutoHyphens w:val="0"/>
      <w:spacing w:before="120" w:after="0" w:line="360" w:lineRule="auto"/>
      <w:rPr>
        <w:rFonts w:ascii="Times New Roman" w:eastAsia="Times New Roman" w:hAnsi="Times New Roman" w:cs="Times New Roman"/>
        <w:sz w:val="20"/>
        <w:szCs w:val="24"/>
        <w:lang w:eastAsia="pl-PL"/>
      </w:rPr>
    </w:pPr>
  </w:p>
  <w:p w14:paraId="401CCE04" w14:textId="1F6F6A6B" w:rsidR="00B55602" w:rsidRPr="00DE0965" w:rsidRDefault="00DE0965" w:rsidP="00DE0965">
    <w:pPr>
      <w:suppressAutoHyphens w:val="0"/>
      <w:spacing w:before="120" w:after="0" w:line="360" w:lineRule="auto"/>
      <w:jc w:val="both"/>
      <w:rPr>
        <w:sz w:val="13"/>
        <w:szCs w:val="13"/>
      </w:rPr>
    </w:pPr>
    <w:r w:rsidRPr="00F749F6">
      <w:rPr>
        <w:rFonts w:eastAsia="Times New Roman" w:cs="Times New Roman"/>
        <w:b/>
        <w:bCs/>
        <w:sz w:val="13"/>
        <w:szCs w:val="13"/>
        <w:lang w:eastAsia="pl-PL"/>
      </w:rPr>
      <w:t>Agencja Rozwoju Miasta S.A.</w:t>
    </w:r>
    <w:r w:rsidRPr="00F749F6">
      <w:rPr>
        <w:rFonts w:eastAsia="Times New Roman" w:cs="Times New Roman"/>
        <w:sz w:val="13"/>
        <w:szCs w:val="13"/>
        <w:lang w:eastAsia="pl-PL"/>
      </w:rPr>
      <w:t xml:space="preserve"> Zarząd ARM SA: </w:t>
    </w:r>
    <w:r>
      <w:rPr>
        <w:rFonts w:eastAsia="Times New Roman" w:cs="Times New Roman"/>
        <w:sz w:val="13"/>
        <w:szCs w:val="13"/>
        <w:lang w:eastAsia="pl-PL"/>
      </w:rPr>
      <w:t>Małgorzata Marcińska - Prezes, Jacek Gryzło - Wiceprezes</w:t>
    </w:r>
    <w:r w:rsidRPr="00F749F6">
      <w:rPr>
        <w:rFonts w:eastAsia="Times New Roman" w:cs="Times New Roman"/>
        <w:sz w:val="13"/>
        <w:szCs w:val="13"/>
        <w:lang w:eastAsia="pl-PL"/>
      </w:rPr>
      <w:t>. Sąd Rejonowy dla Krakowa – Śródmieścia; K</w:t>
    </w:r>
    <w:r>
      <w:rPr>
        <w:rFonts w:eastAsia="Times New Roman" w:cs="Times New Roman"/>
        <w:sz w:val="13"/>
        <w:szCs w:val="13"/>
        <w:lang w:eastAsia="pl-PL"/>
      </w:rPr>
      <w:t xml:space="preserve">RS 146404; NIP: 676 17 03 853, </w:t>
    </w:r>
    <w:r w:rsidRPr="00F749F6">
      <w:rPr>
        <w:rFonts w:eastAsia="Times New Roman" w:cs="Times New Roman"/>
        <w:sz w:val="13"/>
        <w:szCs w:val="13"/>
        <w:lang w:eastAsia="pl-PL"/>
      </w:rPr>
      <w:t>kapitał</w:t>
    </w:r>
    <w:r>
      <w:rPr>
        <w:rFonts w:eastAsia="Times New Roman" w:cs="Times New Roman"/>
        <w:sz w:val="13"/>
        <w:szCs w:val="13"/>
        <w:lang w:eastAsia="pl-PL"/>
      </w:rPr>
      <w:t xml:space="preserve"> </w:t>
    </w:r>
    <w:r w:rsidRPr="00F749F6">
      <w:rPr>
        <w:rFonts w:eastAsia="Times New Roman" w:cs="Times New Roman"/>
        <w:sz w:val="13"/>
        <w:szCs w:val="13"/>
        <w:lang w:eastAsia="pl-PL"/>
      </w:rPr>
      <w:t xml:space="preserve"> zakładowy:</w:t>
    </w:r>
    <w:r>
      <w:rPr>
        <w:rFonts w:eastAsia="Times New Roman" w:cs="Times New Roman"/>
        <w:sz w:val="13"/>
        <w:szCs w:val="13"/>
        <w:lang w:eastAsia="pl-PL"/>
      </w:rPr>
      <w:t xml:space="preserve"> </w:t>
    </w:r>
    <w:r w:rsidRPr="00F749F6">
      <w:rPr>
        <w:rFonts w:eastAsia="Times New Roman" w:cs="Times New Roman"/>
        <w:sz w:val="13"/>
        <w:szCs w:val="13"/>
        <w:lang w:eastAsia="pl-PL"/>
      </w:rPr>
      <w:t xml:space="preserve"> </w:t>
    </w:r>
    <w:r>
      <w:rPr>
        <w:rFonts w:eastAsia="Times New Roman" w:cs="Times New Roman"/>
        <w:sz w:val="13"/>
        <w:szCs w:val="13"/>
        <w:lang w:eastAsia="pl-PL"/>
      </w:rPr>
      <w:t>137</w:t>
    </w:r>
    <w:r w:rsidRPr="00F749F6">
      <w:rPr>
        <w:rFonts w:eastAsia="Times New Roman" w:cs="Times New Roman"/>
        <w:sz w:val="13"/>
        <w:szCs w:val="13"/>
        <w:lang w:eastAsia="pl-PL"/>
      </w:rPr>
      <w:t xml:space="preserve"> </w:t>
    </w:r>
    <w:r>
      <w:rPr>
        <w:rFonts w:eastAsia="Times New Roman" w:cs="Times New Roman"/>
        <w:sz w:val="13"/>
        <w:szCs w:val="13"/>
        <w:lang w:eastAsia="pl-PL"/>
      </w:rPr>
      <w:t>8</w:t>
    </w:r>
    <w:r w:rsidRPr="00F749F6">
      <w:rPr>
        <w:rFonts w:eastAsia="Times New Roman" w:cs="Times New Roman"/>
        <w:sz w:val="13"/>
        <w:szCs w:val="13"/>
        <w:lang w:eastAsia="pl-PL"/>
      </w:rPr>
      <w:t xml:space="preserve">44 700 zł </w:t>
    </w:r>
    <w:r>
      <w:rPr>
        <w:rFonts w:eastAsia="Times New Roman" w:cs="Times New Roman"/>
        <w:sz w:val="13"/>
        <w:szCs w:val="13"/>
        <w:lang w:eastAsia="pl-PL"/>
      </w:rPr>
      <w:t xml:space="preserve"> </w:t>
    </w:r>
    <w:r w:rsidRPr="00F749F6">
      <w:rPr>
        <w:rFonts w:eastAsia="Times New Roman" w:cs="Times New Roman"/>
        <w:sz w:val="13"/>
        <w:szCs w:val="13"/>
        <w:lang w:eastAsia="pl-PL"/>
      </w:rPr>
      <w:t>w</w:t>
    </w:r>
    <w:r>
      <w:rPr>
        <w:rFonts w:eastAsia="Times New Roman" w:cs="Times New Roman"/>
        <w:sz w:val="13"/>
        <w:szCs w:val="13"/>
        <w:lang w:eastAsia="pl-PL"/>
      </w:rPr>
      <w:t xml:space="preserve"> </w:t>
    </w:r>
    <w:r w:rsidRPr="00F749F6">
      <w:rPr>
        <w:rFonts w:eastAsia="Times New Roman" w:cs="Times New Roman"/>
        <w:sz w:val="13"/>
        <w:szCs w:val="13"/>
        <w:lang w:eastAsia="pl-PL"/>
      </w:rPr>
      <w:t xml:space="preserve"> całości </w:t>
    </w:r>
    <w:r>
      <w:rPr>
        <w:rFonts w:eastAsia="Times New Roman" w:cs="Times New Roman"/>
        <w:sz w:val="13"/>
        <w:szCs w:val="13"/>
        <w:lang w:eastAsia="pl-PL"/>
      </w:rPr>
      <w:t xml:space="preserve"> </w:t>
    </w:r>
    <w:r w:rsidRPr="00F749F6">
      <w:rPr>
        <w:rFonts w:eastAsia="Times New Roman" w:cs="Times New Roman"/>
        <w:sz w:val="13"/>
        <w:szCs w:val="13"/>
        <w:lang w:eastAsia="pl-PL"/>
      </w:rPr>
      <w:t xml:space="preserve">opłacony;  </w:t>
    </w:r>
    <w:r w:rsidRPr="00F749F6">
      <w:rPr>
        <w:rFonts w:eastAsia="Times New Roman" w:cs="Times New Roman"/>
        <w:b/>
        <w:bCs/>
        <w:sz w:val="13"/>
        <w:szCs w:val="13"/>
        <w:lang w:eastAsia="pl-PL"/>
      </w:rPr>
      <w:t>adres Spółki</w:t>
    </w:r>
    <w:r w:rsidRPr="00F749F6">
      <w:rPr>
        <w:rFonts w:eastAsia="Times New Roman" w:cs="Times New Roman"/>
        <w:sz w:val="13"/>
        <w:szCs w:val="13"/>
        <w:lang w:eastAsia="pl-PL"/>
      </w:rPr>
      <w:t xml:space="preserve">: </w:t>
    </w:r>
    <w:r>
      <w:rPr>
        <w:rFonts w:eastAsia="Times New Roman" w:cs="Times New Roman"/>
        <w:sz w:val="13"/>
        <w:szCs w:val="13"/>
        <w:lang w:eastAsia="pl-PL"/>
      </w:rPr>
      <w:t xml:space="preserve"> </w:t>
    </w:r>
    <w:r w:rsidRPr="00F749F6">
      <w:rPr>
        <w:rFonts w:eastAsia="Times New Roman" w:cs="Times New Roman"/>
        <w:sz w:val="13"/>
        <w:szCs w:val="13"/>
        <w:lang w:eastAsia="pl-PL"/>
      </w:rPr>
      <w:t>ul. Lema 7,</w:t>
    </w:r>
    <w:r>
      <w:rPr>
        <w:rFonts w:eastAsia="Times New Roman" w:cs="Times New Roman"/>
        <w:sz w:val="13"/>
        <w:szCs w:val="13"/>
        <w:lang w:eastAsia="pl-PL"/>
      </w:rPr>
      <w:t xml:space="preserve"> </w:t>
    </w:r>
    <w:r w:rsidRPr="00F749F6">
      <w:rPr>
        <w:rFonts w:eastAsia="Times New Roman" w:cs="Times New Roman"/>
        <w:sz w:val="13"/>
        <w:szCs w:val="13"/>
        <w:lang w:eastAsia="pl-PL"/>
      </w:rPr>
      <w:t xml:space="preserve">31-571 Kraków, tel.: 12 349 11 03, </w:t>
    </w:r>
    <w:r>
      <w:rPr>
        <w:rFonts w:eastAsia="Times New Roman" w:cs="Times New Roman"/>
        <w:sz w:val="13"/>
        <w:szCs w:val="13"/>
        <w:lang w:eastAsia="pl-PL"/>
      </w:rPr>
      <w:t xml:space="preserve"> </w:t>
    </w:r>
    <w:r w:rsidRPr="00F749F6">
      <w:rPr>
        <w:rFonts w:eastAsia="Times New Roman" w:cs="Times New Roman"/>
        <w:sz w:val="13"/>
        <w:szCs w:val="13"/>
        <w:lang w:eastAsia="pl-PL"/>
      </w:rPr>
      <w:t xml:space="preserve">fax: </w:t>
    </w:r>
    <w:r>
      <w:rPr>
        <w:rFonts w:eastAsia="Times New Roman" w:cs="Times New Roman"/>
        <w:sz w:val="13"/>
        <w:szCs w:val="13"/>
        <w:lang w:eastAsia="pl-PL"/>
      </w:rPr>
      <w:t xml:space="preserve"> </w:t>
    </w:r>
    <w:r w:rsidRPr="00F749F6">
      <w:rPr>
        <w:rFonts w:eastAsia="Times New Roman" w:cs="Times New Roman"/>
        <w:sz w:val="13"/>
        <w:szCs w:val="13"/>
        <w:lang w:eastAsia="pl-PL"/>
      </w:rPr>
      <w:t xml:space="preserve">12 290 99 60, </w:t>
    </w:r>
    <w:r>
      <w:rPr>
        <w:rFonts w:eastAsia="Times New Roman" w:cs="Times New Roman"/>
        <w:sz w:val="13"/>
        <w:szCs w:val="13"/>
        <w:lang w:eastAsia="pl-PL"/>
      </w:rPr>
      <w:t xml:space="preserve"> </w:t>
    </w:r>
    <w:hyperlink r:id="rId1" w:history="1">
      <w:r w:rsidRPr="00F749F6">
        <w:rPr>
          <w:rFonts w:eastAsia="Times New Roman" w:cs="Times New Roman"/>
          <w:color w:val="0000FF"/>
          <w:sz w:val="13"/>
          <w:szCs w:val="13"/>
          <w:u w:val="single"/>
          <w:lang w:eastAsia="pl-PL"/>
        </w:rPr>
        <w:t>www.arm.krakow.pl</w:t>
      </w:r>
    </w:hyperlink>
    <w:r w:rsidRPr="00F749F6">
      <w:rPr>
        <w:rFonts w:eastAsia="Times New Roman" w:cs="Times New Roman"/>
        <w:sz w:val="13"/>
        <w:szCs w:val="13"/>
        <w:lang w:eastAsia="pl-PL"/>
      </w:rPr>
      <w:t xml:space="preserve">; </w:t>
    </w:r>
    <w:r>
      <w:rPr>
        <w:rFonts w:eastAsia="Times New Roman" w:cs="Times New Roman"/>
        <w:sz w:val="13"/>
        <w:szCs w:val="13"/>
        <w:lang w:eastAsia="pl-PL"/>
      </w:rPr>
      <w:t xml:space="preserve"> </w:t>
    </w:r>
    <w:r w:rsidRPr="00F749F6">
      <w:rPr>
        <w:rFonts w:eastAsia="Times New Roman" w:cs="Times New Roman"/>
        <w:sz w:val="13"/>
        <w:szCs w:val="13"/>
        <w:lang w:eastAsia="pl-PL"/>
      </w:rPr>
      <w:t>PN-EN ISO 9001 : 2001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D7BC5" w14:textId="77777777" w:rsidR="00331696" w:rsidRDefault="00331696">
      <w:pPr>
        <w:spacing w:after="0" w:line="240" w:lineRule="auto"/>
      </w:pPr>
      <w:r>
        <w:separator/>
      </w:r>
    </w:p>
  </w:footnote>
  <w:footnote w:type="continuationSeparator" w:id="0">
    <w:p w14:paraId="4EF7A0B0" w14:textId="77777777" w:rsidR="00331696" w:rsidRDefault="003316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02FE5" w14:textId="08FA4E22" w:rsidR="00B55602" w:rsidRPr="00BA0871" w:rsidRDefault="00DE0965" w:rsidP="00EB7D06">
    <w:pPr>
      <w:pStyle w:val="Nagwek"/>
      <w:pBdr>
        <w:bottom w:val="single" w:sz="2" w:space="1" w:color="808080" w:themeColor="background1" w:themeShade="80"/>
      </w:pBdr>
      <w:tabs>
        <w:tab w:val="clear" w:pos="4536"/>
        <w:tab w:val="clear" w:pos="9072"/>
      </w:tabs>
      <w:snapToGrid w:val="0"/>
      <w:jc w:val="center"/>
      <w:rPr>
        <w:rFonts w:cs="Arial"/>
        <w:color w:val="808080" w:themeColor="background1" w:themeShade="80"/>
        <w:sz w:val="18"/>
        <w:szCs w:val="18"/>
        <w:lang w:val="pl-PL"/>
      </w:rPr>
    </w:pPr>
    <w:r>
      <w:rPr>
        <w:rFonts w:cs="Arial"/>
        <w:color w:val="808080" w:themeColor="background1" w:themeShade="80"/>
        <w:sz w:val="18"/>
        <w:szCs w:val="18"/>
        <w:lang w:val="pl-PL"/>
      </w:rPr>
      <w:t>Prace montażowe trybun i riggingu przy organizacji imprez w</w:t>
    </w:r>
    <w:r w:rsidR="00814CF6">
      <w:rPr>
        <w:rFonts w:cs="Arial"/>
        <w:color w:val="808080" w:themeColor="background1" w:themeShade="80"/>
        <w:sz w:val="18"/>
        <w:szCs w:val="18"/>
        <w:lang w:val="pl-PL"/>
      </w:rPr>
      <w:t xml:space="preserve"> TAURON Arena Kraków</w:t>
    </w:r>
  </w:p>
  <w:p w14:paraId="28EA58B5" w14:textId="77777777" w:rsidR="00B55602" w:rsidRPr="00BA0871" w:rsidRDefault="00B55602" w:rsidP="00EB7D06">
    <w:pPr>
      <w:pStyle w:val="Nagwek"/>
      <w:pBdr>
        <w:bottom w:val="single" w:sz="2" w:space="1" w:color="808080" w:themeColor="background1" w:themeShade="80"/>
      </w:pBdr>
      <w:tabs>
        <w:tab w:val="clear" w:pos="4536"/>
        <w:tab w:val="clear" w:pos="9072"/>
        <w:tab w:val="right" w:pos="9638"/>
      </w:tabs>
      <w:snapToGrid w:val="0"/>
      <w:rPr>
        <w:rFonts w:cs="Calibri"/>
        <w:color w:val="808080" w:themeColor="background1" w:themeShade="80"/>
        <w:lang w:val="pl-PL"/>
      </w:rPr>
    </w:pPr>
    <w:r w:rsidRPr="00BA0871">
      <w:rPr>
        <w:rFonts w:cs="Arial"/>
        <w:color w:val="808080" w:themeColor="background1" w:themeShade="80"/>
        <w:sz w:val="18"/>
        <w:szCs w:val="18"/>
        <w:lang w:val="pl-PL"/>
      </w:rPr>
      <w:t>Specyfikacja istotnych warunków zamówienia</w:t>
    </w:r>
    <w:r w:rsidRPr="00BA0871">
      <w:rPr>
        <w:rFonts w:cs="Arial"/>
        <w:color w:val="808080" w:themeColor="background1" w:themeShade="80"/>
        <w:sz w:val="18"/>
        <w:szCs w:val="18"/>
        <w:lang w:val="pl-PL"/>
      </w:rPr>
      <w:tab/>
    </w:r>
    <w:r w:rsidRPr="00BA0871">
      <w:rPr>
        <w:rFonts w:cs="Arial"/>
        <w:color w:val="808080" w:themeColor="background1" w:themeShade="80"/>
        <w:sz w:val="18"/>
        <w:szCs w:val="18"/>
        <w:lang w:val="pl-PL"/>
      </w:rPr>
      <w:fldChar w:fldCharType="begin"/>
    </w:r>
    <w:r w:rsidRPr="00BA0871">
      <w:rPr>
        <w:rFonts w:cs="Arial"/>
        <w:color w:val="808080" w:themeColor="background1" w:themeShade="80"/>
        <w:sz w:val="18"/>
        <w:szCs w:val="18"/>
        <w:lang w:val="pl-PL"/>
      </w:rPr>
      <w:instrText xml:space="preserve"> PAGE \*Arabic </w:instrText>
    </w:r>
    <w:r w:rsidRPr="00BA0871">
      <w:rPr>
        <w:rFonts w:cs="Arial"/>
        <w:color w:val="808080" w:themeColor="background1" w:themeShade="80"/>
        <w:sz w:val="18"/>
        <w:szCs w:val="18"/>
        <w:lang w:val="pl-PL"/>
      </w:rPr>
      <w:fldChar w:fldCharType="separate"/>
    </w:r>
    <w:r w:rsidR="00701581">
      <w:rPr>
        <w:rFonts w:cs="Arial"/>
        <w:noProof/>
        <w:color w:val="808080" w:themeColor="background1" w:themeShade="80"/>
        <w:sz w:val="18"/>
        <w:szCs w:val="18"/>
        <w:lang w:val="pl-PL"/>
      </w:rPr>
      <w:t>5</w:t>
    </w:r>
    <w:r w:rsidRPr="00BA0871">
      <w:rPr>
        <w:rFonts w:cs="Arial"/>
        <w:color w:val="808080" w:themeColor="background1" w:themeShade="80"/>
        <w:sz w:val="18"/>
        <w:szCs w:val="18"/>
        <w:lang w:val="pl-PL"/>
      </w:rPr>
      <w:fldChar w:fldCharType="end"/>
    </w:r>
    <w:r w:rsidRPr="00BA0871">
      <w:rPr>
        <w:rFonts w:ascii="Arial" w:hAnsi="Arial" w:cs="Arial"/>
        <w:color w:val="808080" w:themeColor="background1" w:themeShade="80"/>
        <w:sz w:val="18"/>
        <w:szCs w:val="18"/>
        <w:lang w:val="pl-PL"/>
      </w:rPr>
      <w:t xml:space="preserve"> / </w:t>
    </w:r>
    <w:r w:rsidRPr="00BA0871">
      <w:rPr>
        <w:rFonts w:cs="Arial"/>
        <w:color w:val="808080" w:themeColor="background1" w:themeShade="80"/>
        <w:sz w:val="18"/>
        <w:szCs w:val="18"/>
        <w:lang w:val="pl-PL"/>
      </w:rPr>
      <w:fldChar w:fldCharType="begin"/>
    </w:r>
    <w:r w:rsidRPr="00BA0871">
      <w:rPr>
        <w:rFonts w:cs="Arial"/>
        <w:color w:val="808080" w:themeColor="background1" w:themeShade="80"/>
        <w:sz w:val="18"/>
        <w:szCs w:val="18"/>
        <w:lang w:val="pl-PL"/>
      </w:rPr>
      <w:instrText xml:space="preserve"> NUMPAGES \*Arabic </w:instrText>
    </w:r>
    <w:r w:rsidRPr="00BA0871">
      <w:rPr>
        <w:rFonts w:cs="Arial"/>
        <w:color w:val="808080" w:themeColor="background1" w:themeShade="80"/>
        <w:sz w:val="18"/>
        <w:szCs w:val="18"/>
        <w:lang w:val="pl-PL"/>
      </w:rPr>
      <w:fldChar w:fldCharType="separate"/>
    </w:r>
    <w:r w:rsidR="00701581">
      <w:rPr>
        <w:rFonts w:cs="Arial"/>
        <w:noProof/>
        <w:color w:val="808080" w:themeColor="background1" w:themeShade="80"/>
        <w:sz w:val="18"/>
        <w:szCs w:val="18"/>
        <w:lang w:val="pl-PL"/>
      </w:rPr>
      <w:t>8</w:t>
    </w:r>
    <w:r w:rsidRPr="00BA0871">
      <w:rPr>
        <w:rFonts w:cs="Arial"/>
        <w:color w:val="808080" w:themeColor="background1" w:themeShade="80"/>
        <w:sz w:val="18"/>
        <w:szCs w:val="18"/>
        <w:lang w:val="pl-PL"/>
      </w:rPr>
      <w:fldChar w:fldCharType="end"/>
    </w:r>
  </w:p>
  <w:p w14:paraId="4159DC8A" w14:textId="77777777" w:rsidR="00B55602" w:rsidRPr="00EB7D06" w:rsidRDefault="00B55602" w:rsidP="00EB7D0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E39F1" w14:textId="77777777" w:rsidR="00B55602" w:rsidRDefault="00B55602">
    <w:pPr>
      <w:pStyle w:val="Nagwek"/>
    </w:pPr>
    <w:r>
      <w:rPr>
        <w:noProof/>
        <w:lang w:val="pl-PL" w:eastAsia="pl-PL"/>
      </w:rPr>
      <w:drawing>
        <wp:anchor distT="0" distB="0" distL="114935" distR="114935" simplePos="0" relativeHeight="251657728" behindDoc="1" locked="0" layoutInCell="1" allowOverlap="1" wp14:anchorId="51C4B443" wp14:editId="0244488F">
          <wp:simplePos x="0" y="0"/>
          <wp:positionH relativeFrom="column">
            <wp:posOffset>-713105</wp:posOffset>
          </wp:positionH>
          <wp:positionV relativeFrom="page">
            <wp:posOffset>29210</wp:posOffset>
          </wp:positionV>
          <wp:extent cx="7559040" cy="1227455"/>
          <wp:effectExtent l="0" t="0" r="381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2274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C6589"/>
    <w:multiLevelType w:val="hybridMultilevel"/>
    <w:tmpl w:val="FF38B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E2E0B85"/>
    <w:multiLevelType w:val="hybridMultilevel"/>
    <w:tmpl w:val="2FCE49EE"/>
    <w:lvl w:ilvl="0" w:tplc="AF46AAA6">
      <w:start w:val="1"/>
      <w:numFmt w:val="decimal"/>
      <w:lvlText w:val="2.%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1D47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A108C0"/>
    <w:multiLevelType w:val="hybridMultilevel"/>
    <w:tmpl w:val="29A28C7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2DE5700E"/>
    <w:multiLevelType w:val="multilevel"/>
    <w:tmpl w:val="4B80FD8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F827EC"/>
    <w:multiLevelType w:val="hybridMultilevel"/>
    <w:tmpl w:val="62C0F218"/>
    <w:lvl w:ilvl="0" w:tplc="9032460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490F010B"/>
    <w:multiLevelType w:val="hybridMultilevel"/>
    <w:tmpl w:val="85101AEA"/>
    <w:lvl w:ilvl="0" w:tplc="9032460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4A10125A"/>
    <w:multiLevelType w:val="hybridMultilevel"/>
    <w:tmpl w:val="6D663E22"/>
    <w:lvl w:ilvl="0" w:tplc="3FF29C64">
      <w:start w:val="1"/>
      <w:numFmt w:val="bullet"/>
      <w:lvlText w:val=""/>
      <w:lvlJc w:val="left"/>
      <w:pPr>
        <w:ind w:left="1571" w:hanging="360"/>
      </w:pPr>
      <w:rPr>
        <w:rFonts w:ascii="Symbol" w:hAnsi="Symbol"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53C43ACD"/>
    <w:multiLevelType w:val="hybridMultilevel"/>
    <w:tmpl w:val="3174A298"/>
    <w:lvl w:ilvl="0" w:tplc="9032460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546E4317"/>
    <w:multiLevelType w:val="hybridMultilevel"/>
    <w:tmpl w:val="FE58FE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BE44F8"/>
    <w:multiLevelType w:val="multilevel"/>
    <w:tmpl w:val="54884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7902C6"/>
    <w:multiLevelType w:val="multilevel"/>
    <w:tmpl w:val="11961C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CC068B7"/>
    <w:multiLevelType w:val="multilevel"/>
    <w:tmpl w:val="E7AA2C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17A4D6F"/>
    <w:multiLevelType w:val="hybridMultilevel"/>
    <w:tmpl w:val="FF38B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1AC3E13"/>
    <w:multiLevelType w:val="multilevel"/>
    <w:tmpl w:val="3144542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56C37D9"/>
    <w:multiLevelType w:val="multilevel"/>
    <w:tmpl w:val="F896263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B7B0902"/>
    <w:multiLevelType w:val="multilevel"/>
    <w:tmpl w:val="62C48D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F920E4B"/>
    <w:multiLevelType w:val="multilevel"/>
    <w:tmpl w:val="F91A16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1EB0B3F"/>
    <w:multiLevelType w:val="multilevel"/>
    <w:tmpl w:val="F896263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BD1D26"/>
    <w:multiLevelType w:val="multilevel"/>
    <w:tmpl w:val="E922814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CB45D2"/>
    <w:multiLevelType w:val="multilevel"/>
    <w:tmpl w:val="62C48D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D5D21B0"/>
    <w:multiLevelType w:val="multilevel"/>
    <w:tmpl w:val="337EEA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9C2070"/>
    <w:multiLevelType w:val="hybridMultilevel"/>
    <w:tmpl w:val="29A28C7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2"/>
  </w:num>
  <w:num w:numId="2">
    <w:abstractNumId w:val="4"/>
  </w:num>
  <w:num w:numId="3">
    <w:abstractNumId w:val="17"/>
  </w:num>
  <w:num w:numId="4">
    <w:abstractNumId w:val="16"/>
  </w:num>
  <w:num w:numId="5">
    <w:abstractNumId w:val="12"/>
  </w:num>
  <w:num w:numId="6">
    <w:abstractNumId w:val="21"/>
  </w:num>
  <w:num w:numId="7">
    <w:abstractNumId w:val="8"/>
  </w:num>
  <w:num w:numId="8">
    <w:abstractNumId w:val="9"/>
  </w:num>
  <w:num w:numId="9">
    <w:abstractNumId w:val="14"/>
  </w:num>
  <w:num w:numId="10">
    <w:abstractNumId w:val="20"/>
  </w:num>
  <w:num w:numId="11">
    <w:abstractNumId w:val="6"/>
  </w:num>
  <w:num w:numId="12">
    <w:abstractNumId w:val="10"/>
  </w:num>
  <w:num w:numId="13">
    <w:abstractNumId w:val="1"/>
  </w:num>
  <w:num w:numId="14">
    <w:abstractNumId w:val="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3"/>
  </w:num>
  <w:num w:numId="18">
    <w:abstractNumId w:val="11"/>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2"/>
  </w:num>
  <w:num w:numId="26">
    <w:abstractNumId w:val="7"/>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97D"/>
    <w:rsid w:val="0000163F"/>
    <w:rsid w:val="00002451"/>
    <w:rsid w:val="000133C2"/>
    <w:rsid w:val="00013B62"/>
    <w:rsid w:val="00013EEF"/>
    <w:rsid w:val="00015B5E"/>
    <w:rsid w:val="00016D09"/>
    <w:rsid w:val="00020009"/>
    <w:rsid w:val="0002124E"/>
    <w:rsid w:val="000212F6"/>
    <w:rsid w:val="00025046"/>
    <w:rsid w:val="00026BDD"/>
    <w:rsid w:val="00033FB1"/>
    <w:rsid w:val="00035783"/>
    <w:rsid w:val="00035E80"/>
    <w:rsid w:val="000409F9"/>
    <w:rsid w:val="00041773"/>
    <w:rsid w:val="000435E2"/>
    <w:rsid w:val="000445AF"/>
    <w:rsid w:val="000474C2"/>
    <w:rsid w:val="00051B9B"/>
    <w:rsid w:val="000537E0"/>
    <w:rsid w:val="000547A8"/>
    <w:rsid w:val="00057B2D"/>
    <w:rsid w:val="0006381A"/>
    <w:rsid w:val="000675D3"/>
    <w:rsid w:val="0007385B"/>
    <w:rsid w:val="0008375B"/>
    <w:rsid w:val="00084A25"/>
    <w:rsid w:val="0008523C"/>
    <w:rsid w:val="00085FD9"/>
    <w:rsid w:val="000863F4"/>
    <w:rsid w:val="00086F7D"/>
    <w:rsid w:val="00093FD5"/>
    <w:rsid w:val="00095813"/>
    <w:rsid w:val="0009680C"/>
    <w:rsid w:val="000A15A2"/>
    <w:rsid w:val="000A18B9"/>
    <w:rsid w:val="000A2D25"/>
    <w:rsid w:val="000A3C6A"/>
    <w:rsid w:val="000A6501"/>
    <w:rsid w:val="000B0165"/>
    <w:rsid w:val="000B0384"/>
    <w:rsid w:val="000B271E"/>
    <w:rsid w:val="000B2F9C"/>
    <w:rsid w:val="000B54DA"/>
    <w:rsid w:val="000C7A12"/>
    <w:rsid w:val="000D1B59"/>
    <w:rsid w:val="000D1D5A"/>
    <w:rsid w:val="000D2907"/>
    <w:rsid w:val="000D48E4"/>
    <w:rsid w:val="000E2DCF"/>
    <w:rsid w:val="000E3B19"/>
    <w:rsid w:val="000E46F0"/>
    <w:rsid w:val="000E50E2"/>
    <w:rsid w:val="000E6C0D"/>
    <w:rsid w:val="000F0306"/>
    <w:rsid w:val="000F2B1B"/>
    <w:rsid w:val="000F3568"/>
    <w:rsid w:val="000F395B"/>
    <w:rsid w:val="000F56BA"/>
    <w:rsid w:val="000F6A2B"/>
    <w:rsid w:val="00102D10"/>
    <w:rsid w:val="001113A5"/>
    <w:rsid w:val="00116EEA"/>
    <w:rsid w:val="00121481"/>
    <w:rsid w:val="001256D9"/>
    <w:rsid w:val="00131CC1"/>
    <w:rsid w:val="001349B9"/>
    <w:rsid w:val="00134C8A"/>
    <w:rsid w:val="00140C85"/>
    <w:rsid w:val="00143AE3"/>
    <w:rsid w:val="0015147A"/>
    <w:rsid w:val="00152053"/>
    <w:rsid w:val="001522A4"/>
    <w:rsid w:val="00152D1C"/>
    <w:rsid w:val="00160CFB"/>
    <w:rsid w:val="00162401"/>
    <w:rsid w:val="00164C43"/>
    <w:rsid w:val="00173C78"/>
    <w:rsid w:val="0017489F"/>
    <w:rsid w:val="00175FBF"/>
    <w:rsid w:val="001777DF"/>
    <w:rsid w:val="00177C47"/>
    <w:rsid w:val="00184152"/>
    <w:rsid w:val="00185127"/>
    <w:rsid w:val="001854FF"/>
    <w:rsid w:val="00185B18"/>
    <w:rsid w:val="00185D9B"/>
    <w:rsid w:val="0018706B"/>
    <w:rsid w:val="0018720B"/>
    <w:rsid w:val="00191168"/>
    <w:rsid w:val="0019201A"/>
    <w:rsid w:val="00192745"/>
    <w:rsid w:val="001A3E22"/>
    <w:rsid w:val="001A527F"/>
    <w:rsid w:val="001B0D42"/>
    <w:rsid w:val="001B1690"/>
    <w:rsid w:val="001B1AFD"/>
    <w:rsid w:val="001B3E14"/>
    <w:rsid w:val="001B58AD"/>
    <w:rsid w:val="001B5BA4"/>
    <w:rsid w:val="001B6AE4"/>
    <w:rsid w:val="001B7EF5"/>
    <w:rsid w:val="001C134D"/>
    <w:rsid w:val="001C162F"/>
    <w:rsid w:val="001C2295"/>
    <w:rsid w:val="001C66F6"/>
    <w:rsid w:val="001C7374"/>
    <w:rsid w:val="001D0B65"/>
    <w:rsid w:val="001D3DBA"/>
    <w:rsid w:val="001E0D45"/>
    <w:rsid w:val="001E6855"/>
    <w:rsid w:val="001F101F"/>
    <w:rsid w:val="001F2B84"/>
    <w:rsid w:val="001F3DCB"/>
    <w:rsid w:val="001F4B98"/>
    <w:rsid w:val="001F65B4"/>
    <w:rsid w:val="0020298B"/>
    <w:rsid w:val="002041F8"/>
    <w:rsid w:val="00207238"/>
    <w:rsid w:val="002078DB"/>
    <w:rsid w:val="0021166B"/>
    <w:rsid w:val="00213A03"/>
    <w:rsid w:val="00213A2C"/>
    <w:rsid w:val="00217202"/>
    <w:rsid w:val="0021736F"/>
    <w:rsid w:val="00221302"/>
    <w:rsid w:val="0022265F"/>
    <w:rsid w:val="002234E4"/>
    <w:rsid w:val="00224706"/>
    <w:rsid w:val="002309BB"/>
    <w:rsid w:val="00232134"/>
    <w:rsid w:val="00237A3B"/>
    <w:rsid w:val="00242B39"/>
    <w:rsid w:val="002461F5"/>
    <w:rsid w:val="00246D9B"/>
    <w:rsid w:val="00250A26"/>
    <w:rsid w:val="0025260A"/>
    <w:rsid w:val="00256337"/>
    <w:rsid w:val="00260FE3"/>
    <w:rsid w:val="00266041"/>
    <w:rsid w:val="00271F32"/>
    <w:rsid w:val="00271F8D"/>
    <w:rsid w:val="002723E5"/>
    <w:rsid w:val="002730FE"/>
    <w:rsid w:val="00275D76"/>
    <w:rsid w:val="00280299"/>
    <w:rsid w:val="00280E3F"/>
    <w:rsid w:val="002815D5"/>
    <w:rsid w:val="00281F4B"/>
    <w:rsid w:val="002846C0"/>
    <w:rsid w:val="00285D49"/>
    <w:rsid w:val="00290C03"/>
    <w:rsid w:val="0029738A"/>
    <w:rsid w:val="002A3CE2"/>
    <w:rsid w:val="002A627E"/>
    <w:rsid w:val="002A7750"/>
    <w:rsid w:val="002B4048"/>
    <w:rsid w:val="002B4634"/>
    <w:rsid w:val="002B50B8"/>
    <w:rsid w:val="002B60BE"/>
    <w:rsid w:val="002C5109"/>
    <w:rsid w:val="002C69B8"/>
    <w:rsid w:val="002D08CD"/>
    <w:rsid w:val="002E5A74"/>
    <w:rsid w:val="002E613E"/>
    <w:rsid w:val="002F30E3"/>
    <w:rsid w:val="002F30E9"/>
    <w:rsid w:val="002F6EBF"/>
    <w:rsid w:val="002F7B2D"/>
    <w:rsid w:val="0031556C"/>
    <w:rsid w:val="00324823"/>
    <w:rsid w:val="00331696"/>
    <w:rsid w:val="00332947"/>
    <w:rsid w:val="003344D8"/>
    <w:rsid w:val="003355FD"/>
    <w:rsid w:val="00337ED7"/>
    <w:rsid w:val="00341E0F"/>
    <w:rsid w:val="00344C12"/>
    <w:rsid w:val="00345E5B"/>
    <w:rsid w:val="00346A2C"/>
    <w:rsid w:val="003535B2"/>
    <w:rsid w:val="003615CC"/>
    <w:rsid w:val="003648AC"/>
    <w:rsid w:val="00364B62"/>
    <w:rsid w:val="00365A2F"/>
    <w:rsid w:val="0036601A"/>
    <w:rsid w:val="00370B4D"/>
    <w:rsid w:val="0037383B"/>
    <w:rsid w:val="00376A79"/>
    <w:rsid w:val="003777E5"/>
    <w:rsid w:val="003813FB"/>
    <w:rsid w:val="003828E8"/>
    <w:rsid w:val="0038316C"/>
    <w:rsid w:val="00385E24"/>
    <w:rsid w:val="00386415"/>
    <w:rsid w:val="003864DA"/>
    <w:rsid w:val="00387F8D"/>
    <w:rsid w:val="00396A18"/>
    <w:rsid w:val="003B2B68"/>
    <w:rsid w:val="003B39ED"/>
    <w:rsid w:val="003C05EC"/>
    <w:rsid w:val="003C5AA6"/>
    <w:rsid w:val="003D0C5A"/>
    <w:rsid w:val="003D2560"/>
    <w:rsid w:val="003E2A67"/>
    <w:rsid w:val="004060A8"/>
    <w:rsid w:val="00414BD9"/>
    <w:rsid w:val="00415BE0"/>
    <w:rsid w:val="00422E2B"/>
    <w:rsid w:val="00426084"/>
    <w:rsid w:val="00427858"/>
    <w:rsid w:val="00431EE2"/>
    <w:rsid w:val="004334DD"/>
    <w:rsid w:val="0043550C"/>
    <w:rsid w:val="00436888"/>
    <w:rsid w:val="004421E6"/>
    <w:rsid w:val="00442B3E"/>
    <w:rsid w:val="00443CB0"/>
    <w:rsid w:val="00445A3E"/>
    <w:rsid w:val="00445AEB"/>
    <w:rsid w:val="0044752F"/>
    <w:rsid w:val="0045030F"/>
    <w:rsid w:val="00450FEC"/>
    <w:rsid w:val="004519EE"/>
    <w:rsid w:val="00454BB1"/>
    <w:rsid w:val="00455670"/>
    <w:rsid w:val="0045653D"/>
    <w:rsid w:val="00465918"/>
    <w:rsid w:val="00465EE9"/>
    <w:rsid w:val="004668A2"/>
    <w:rsid w:val="00467170"/>
    <w:rsid w:val="00470137"/>
    <w:rsid w:val="004707D7"/>
    <w:rsid w:val="00474922"/>
    <w:rsid w:val="00476733"/>
    <w:rsid w:val="00480394"/>
    <w:rsid w:val="00480E97"/>
    <w:rsid w:val="00481CED"/>
    <w:rsid w:val="00481E91"/>
    <w:rsid w:val="004868DB"/>
    <w:rsid w:val="004873C1"/>
    <w:rsid w:val="00487D56"/>
    <w:rsid w:val="00494F16"/>
    <w:rsid w:val="004A1358"/>
    <w:rsid w:val="004A580C"/>
    <w:rsid w:val="004B65B4"/>
    <w:rsid w:val="004C0A0A"/>
    <w:rsid w:val="004C2A85"/>
    <w:rsid w:val="004C3568"/>
    <w:rsid w:val="004D3111"/>
    <w:rsid w:val="004D6DA0"/>
    <w:rsid w:val="004E48E5"/>
    <w:rsid w:val="004F251F"/>
    <w:rsid w:val="004F28FE"/>
    <w:rsid w:val="004F4508"/>
    <w:rsid w:val="004F45BF"/>
    <w:rsid w:val="004F6FE3"/>
    <w:rsid w:val="005023E8"/>
    <w:rsid w:val="00506FBA"/>
    <w:rsid w:val="0051476B"/>
    <w:rsid w:val="00514CFC"/>
    <w:rsid w:val="00520159"/>
    <w:rsid w:val="00521826"/>
    <w:rsid w:val="00526504"/>
    <w:rsid w:val="00533849"/>
    <w:rsid w:val="0054004E"/>
    <w:rsid w:val="005427BD"/>
    <w:rsid w:val="00544EAB"/>
    <w:rsid w:val="00545FFD"/>
    <w:rsid w:val="0054615B"/>
    <w:rsid w:val="0055732C"/>
    <w:rsid w:val="00557AE6"/>
    <w:rsid w:val="005603C1"/>
    <w:rsid w:val="00561A03"/>
    <w:rsid w:val="005648F1"/>
    <w:rsid w:val="00567FFB"/>
    <w:rsid w:val="0057179A"/>
    <w:rsid w:val="00571B2D"/>
    <w:rsid w:val="00571C63"/>
    <w:rsid w:val="00573190"/>
    <w:rsid w:val="00576761"/>
    <w:rsid w:val="00581FD5"/>
    <w:rsid w:val="0058365F"/>
    <w:rsid w:val="00585035"/>
    <w:rsid w:val="00587A54"/>
    <w:rsid w:val="00590261"/>
    <w:rsid w:val="0059446E"/>
    <w:rsid w:val="005978AE"/>
    <w:rsid w:val="005A3D3A"/>
    <w:rsid w:val="005A60EB"/>
    <w:rsid w:val="005A76B4"/>
    <w:rsid w:val="005B109D"/>
    <w:rsid w:val="005B37A8"/>
    <w:rsid w:val="005B4AD6"/>
    <w:rsid w:val="005B5407"/>
    <w:rsid w:val="005B55BB"/>
    <w:rsid w:val="005B604E"/>
    <w:rsid w:val="005B6ADD"/>
    <w:rsid w:val="005B7DC8"/>
    <w:rsid w:val="005C4E8B"/>
    <w:rsid w:val="005C5EC4"/>
    <w:rsid w:val="005C707A"/>
    <w:rsid w:val="005D3A3A"/>
    <w:rsid w:val="005D6D9F"/>
    <w:rsid w:val="005E0DF3"/>
    <w:rsid w:val="005E5236"/>
    <w:rsid w:val="005E7B75"/>
    <w:rsid w:val="005F40B7"/>
    <w:rsid w:val="005F4655"/>
    <w:rsid w:val="005F4FAB"/>
    <w:rsid w:val="00604409"/>
    <w:rsid w:val="00605B0C"/>
    <w:rsid w:val="006066F7"/>
    <w:rsid w:val="006079D8"/>
    <w:rsid w:val="00612B36"/>
    <w:rsid w:val="00613182"/>
    <w:rsid w:val="00615B6C"/>
    <w:rsid w:val="00616A6B"/>
    <w:rsid w:val="0062049A"/>
    <w:rsid w:val="00624D6E"/>
    <w:rsid w:val="00625267"/>
    <w:rsid w:val="00625595"/>
    <w:rsid w:val="0062662E"/>
    <w:rsid w:val="00632275"/>
    <w:rsid w:val="006344A8"/>
    <w:rsid w:val="00634852"/>
    <w:rsid w:val="00636302"/>
    <w:rsid w:val="00643B1F"/>
    <w:rsid w:val="00645D98"/>
    <w:rsid w:val="006462B9"/>
    <w:rsid w:val="00647099"/>
    <w:rsid w:val="006556D0"/>
    <w:rsid w:val="00663DD8"/>
    <w:rsid w:val="00667F25"/>
    <w:rsid w:val="006702E1"/>
    <w:rsid w:val="00675974"/>
    <w:rsid w:val="00676856"/>
    <w:rsid w:val="00676DB0"/>
    <w:rsid w:val="00677BA0"/>
    <w:rsid w:val="00677CAD"/>
    <w:rsid w:val="006811EC"/>
    <w:rsid w:val="0068372E"/>
    <w:rsid w:val="00690135"/>
    <w:rsid w:val="00691D28"/>
    <w:rsid w:val="00693D7B"/>
    <w:rsid w:val="006A01DD"/>
    <w:rsid w:val="006A36E2"/>
    <w:rsid w:val="006A38F2"/>
    <w:rsid w:val="006A4EB8"/>
    <w:rsid w:val="006B05D8"/>
    <w:rsid w:val="006B0BD6"/>
    <w:rsid w:val="006B6FE3"/>
    <w:rsid w:val="006C03B0"/>
    <w:rsid w:val="006C286E"/>
    <w:rsid w:val="006C4D12"/>
    <w:rsid w:val="006C5F72"/>
    <w:rsid w:val="006C754D"/>
    <w:rsid w:val="006D6486"/>
    <w:rsid w:val="006E70F9"/>
    <w:rsid w:val="006E7788"/>
    <w:rsid w:val="006E7C65"/>
    <w:rsid w:val="006F55C4"/>
    <w:rsid w:val="006F5D42"/>
    <w:rsid w:val="006F6688"/>
    <w:rsid w:val="00701581"/>
    <w:rsid w:val="007015D7"/>
    <w:rsid w:val="00710403"/>
    <w:rsid w:val="007121FF"/>
    <w:rsid w:val="007129AE"/>
    <w:rsid w:val="00714AA9"/>
    <w:rsid w:val="0072587F"/>
    <w:rsid w:val="007345EC"/>
    <w:rsid w:val="00737B84"/>
    <w:rsid w:val="0074136D"/>
    <w:rsid w:val="00742A6C"/>
    <w:rsid w:val="00744F92"/>
    <w:rsid w:val="00752D19"/>
    <w:rsid w:val="00756788"/>
    <w:rsid w:val="00766B33"/>
    <w:rsid w:val="00767311"/>
    <w:rsid w:val="00776712"/>
    <w:rsid w:val="00785593"/>
    <w:rsid w:val="007879DF"/>
    <w:rsid w:val="00792502"/>
    <w:rsid w:val="007B23A5"/>
    <w:rsid w:val="007B26C9"/>
    <w:rsid w:val="007B276E"/>
    <w:rsid w:val="007B2AAC"/>
    <w:rsid w:val="007B2E20"/>
    <w:rsid w:val="007B4E22"/>
    <w:rsid w:val="007B6F0B"/>
    <w:rsid w:val="007C0A88"/>
    <w:rsid w:val="007C35BA"/>
    <w:rsid w:val="007C4058"/>
    <w:rsid w:val="007C58D5"/>
    <w:rsid w:val="007C637D"/>
    <w:rsid w:val="007C7814"/>
    <w:rsid w:val="007D09DC"/>
    <w:rsid w:val="007D4DA4"/>
    <w:rsid w:val="007D75AB"/>
    <w:rsid w:val="007E3E49"/>
    <w:rsid w:val="007E4041"/>
    <w:rsid w:val="007E4234"/>
    <w:rsid w:val="007F1E0E"/>
    <w:rsid w:val="007F2DA0"/>
    <w:rsid w:val="007F4F4D"/>
    <w:rsid w:val="007F61C9"/>
    <w:rsid w:val="008118BB"/>
    <w:rsid w:val="00814CF6"/>
    <w:rsid w:val="00815587"/>
    <w:rsid w:val="00815D95"/>
    <w:rsid w:val="008202AC"/>
    <w:rsid w:val="00822BF6"/>
    <w:rsid w:val="00826463"/>
    <w:rsid w:val="00841681"/>
    <w:rsid w:val="00847BF9"/>
    <w:rsid w:val="0086292E"/>
    <w:rsid w:val="00865E65"/>
    <w:rsid w:val="00873651"/>
    <w:rsid w:val="00873CF3"/>
    <w:rsid w:val="00875DCB"/>
    <w:rsid w:val="00876C96"/>
    <w:rsid w:val="00877222"/>
    <w:rsid w:val="00881187"/>
    <w:rsid w:val="0088310E"/>
    <w:rsid w:val="00892FB6"/>
    <w:rsid w:val="00893AEC"/>
    <w:rsid w:val="008A45E5"/>
    <w:rsid w:val="008A553E"/>
    <w:rsid w:val="008A5756"/>
    <w:rsid w:val="008B05BD"/>
    <w:rsid w:val="008B0852"/>
    <w:rsid w:val="008B3FB4"/>
    <w:rsid w:val="008B4D5B"/>
    <w:rsid w:val="008B6FC0"/>
    <w:rsid w:val="008C00C2"/>
    <w:rsid w:val="008C04F5"/>
    <w:rsid w:val="008C62B2"/>
    <w:rsid w:val="008C7644"/>
    <w:rsid w:val="008D21A4"/>
    <w:rsid w:val="008D25F9"/>
    <w:rsid w:val="008D2B54"/>
    <w:rsid w:val="008D53A7"/>
    <w:rsid w:val="008D78D0"/>
    <w:rsid w:val="008E01AE"/>
    <w:rsid w:val="008E3F79"/>
    <w:rsid w:val="008E4A71"/>
    <w:rsid w:val="008E4D7D"/>
    <w:rsid w:val="008E5550"/>
    <w:rsid w:val="008F1328"/>
    <w:rsid w:val="008F213D"/>
    <w:rsid w:val="008F2769"/>
    <w:rsid w:val="008F3B97"/>
    <w:rsid w:val="008F65FF"/>
    <w:rsid w:val="00901053"/>
    <w:rsid w:val="0091015E"/>
    <w:rsid w:val="009108B9"/>
    <w:rsid w:val="00911917"/>
    <w:rsid w:val="00914385"/>
    <w:rsid w:val="009164E7"/>
    <w:rsid w:val="009238D8"/>
    <w:rsid w:val="009306B0"/>
    <w:rsid w:val="00935D5E"/>
    <w:rsid w:val="00937F23"/>
    <w:rsid w:val="00951DE5"/>
    <w:rsid w:val="00955C79"/>
    <w:rsid w:val="00957BDD"/>
    <w:rsid w:val="00961943"/>
    <w:rsid w:val="00963B9A"/>
    <w:rsid w:val="0096444A"/>
    <w:rsid w:val="00965815"/>
    <w:rsid w:val="00967B0E"/>
    <w:rsid w:val="00971764"/>
    <w:rsid w:val="00980D87"/>
    <w:rsid w:val="00981513"/>
    <w:rsid w:val="009816BB"/>
    <w:rsid w:val="00985235"/>
    <w:rsid w:val="00985484"/>
    <w:rsid w:val="00986271"/>
    <w:rsid w:val="009909A3"/>
    <w:rsid w:val="00993680"/>
    <w:rsid w:val="00994A9E"/>
    <w:rsid w:val="00996BA7"/>
    <w:rsid w:val="009A24D6"/>
    <w:rsid w:val="009A50E4"/>
    <w:rsid w:val="009B111A"/>
    <w:rsid w:val="009B17B3"/>
    <w:rsid w:val="009B65DA"/>
    <w:rsid w:val="009C2CAF"/>
    <w:rsid w:val="009E160B"/>
    <w:rsid w:val="009E35A8"/>
    <w:rsid w:val="009E5487"/>
    <w:rsid w:val="009E71C2"/>
    <w:rsid w:val="009F081F"/>
    <w:rsid w:val="009F0F04"/>
    <w:rsid w:val="009F0F7C"/>
    <w:rsid w:val="009F2EA6"/>
    <w:rsid w:val="009F583F"/>
    <w:rsid w:val="00A021D8"/>
    <w:rsid w:val="00A031A0"/>
    <w:rsid w:val="00A04B59"/>
    <w:rsid w:val="00A10F18"/>
    <w:rsid w:val="00A120F7"/>
    <w:rsid w:val="00A1454C"/>
    <w:rsid w:val="00A14E2C"/>
    <w:rsid w:val="00A159D7"/>
    <w:rsid w:val="00A15F7E"/>
    <w:rsid w:val="00A27E79"/>
    <w:rsid w:val="00A33DA5"/>
    <w:rsid w:val="00A34C1B"/>
    <w:rsid w:val="00A34DFA"/>
    <w:rsid w:val="00A35DFE"/>
    <w:rsid w:val="00A42AFC"/>
    <w:rsid w:val="00A437E2"/>
    <w:rsid w:val="00A46C5C"/>
    <w:rsid w:val="00A50438"/>
    <w:rsid w:val="00A51F37"/>
    <w:rsid w:val="00A55E93"/>
    <w:rsid w:val="00A60AAB"/>
    <w:rsid w:val="00A61BFC"/>
    <w:rsid w:val="00A6393A"/>
    <w:rsid w:val="00A63E44"/>
    <w:rsid w:val="00A64152"/>
    <w:rsid w:val="00A71842"/>
    <w:rsid w:val="00A731C4"/>
    <w:rsid w:val="00A7322A"/>
    <w:rsid w:val="00A73B2A"/>
    <w:rsid w:val="00A73B64"/>
    <w:rsid w:val="00A75BCA"/>
    <w:rsid w:val="00A76B54"/>
    <w:rsid w:val="00A83DD0"/>
    <w:rsid w:val="00A85D00"/>
    <w:rsid w:val="00A90FA5"/>
    <w:rsid w:val="00A92ED7"/>
    <w:rsid w:val="00A93005"/>
    <w:rsid w:val="00A97CB1"/>
    <w:rsid w:val="00AA33C4"/>
    <w:rsid w:val="00AA466D"/>
    <w:rsid w:val="00AB21A7"/>
    <w:rsid w:val="00AB406C"/>
    <w:rsid w:val="00AC5B02"/>
    <w:rsid w:val="00AC78F1"/>
    <w:rsid w:val="00AD174A"/>
    <w:rsid w:val="00AD2673"/>
    <w:rsid w:val="00AD51C5"/>
    <w:rsid w:val="00AE2697"/>
    <w:rsid w:val="00AE7221"/>
    <w:rsid w:val="00AF3EDD"/>
    <w:rsid w:val="00AF5D8D"/>
    <w:rsid w:val="00AF7C35"/>
    <w:rsid w:val="00AF7D1F"/>
    <w:rsid w:val="00B028E9"/>
    <w:rsid w:val="00B03AE2"/>
    <w:rsid w:val="00B04883"/>
    <w:rsid w:val="00B1108D"/>
    <w:rsid w:val="00B13C27"/>
    <w:rsid w:val="00B23486"/>
    <w:rsid w:val="00B23AC6"/>
    <w:rsid w:val="00B247E0"/>
    <w:rsid w:val="00B2646F"/>
    <w:rsid w:val="00B2695E"/>
    <w:rsid w:val="00B26DC0"/>
    <w:rsid w:val="00B26FB5"/>
    <w:rsid w:val="00B3173B"/>
    <w:rsid w:val="00B352DE"/>
    <w:rsid w:val="00B3694D"/>
    <w:rsid w:val="00B4013C"/>
    <w:rsid w:val="00B429AF"/>
    <w:rsid w:val="00B42A7B"/>
    <w:rsid w:val="00B444E4"/>
    <w:rsid w:val="00B500FA"/>
    <w:rsid w:val="00B51288"/>
    <w:rsid w:val="00B52B0D"/>
    <w:rsid w:val="00B5404D"/>
    <w:rsid w:val="00B55439"/>
    <w:rsid w:val="00B55602"/>
    <w:rsid w:val="00B56DF3"/>
    <w:rsid w:val="00B56F8C"/>
    <w:rsid w:val="00B6101A"/>
    <w:rsid w:val="00B6109D"/>
    <w:rsid w:val="00B63CEF"/>
    <w:rsid w:val="00B658A6"/>
    <w:rsid w:val="00B66633"/>
    <w:rsid w:val="00B70B89"/>
    <w:rsid w:val="00B712E1"/>
    <w:rsid w:val="00B76B31"/>
    <w:rsid w:val="00B80AF1"/>
    <w:rsid w:val="00B842CC"/>
    <w:rsid w:val="00B84AD2"/>
    <w:rsid w:val="00B84C21"/>
    <w:rsid w:val="00B92087"/>
    <w:rsid w:val="00B92667"/>
    <w:rsid w:val="00B954F2"/>
    <w:rsid w:val="00B97D7F"/>
    <w:rsid w:val="00BA0630"/>
    <w:rsid w:val="00BA5C51"/>
    <w:rsid w:val="00BA6B27"/>
    <w:rsid w:val="00BB4F24"/>
    <w:rsid w:val="00BB6B20"/>
    <w:rsid w:val="00BC0B1E"/>
    <w:rsid w:val="00BC1038"/>
    <w:rsid w:val="00BC210E"/>
    <w:rsid w:val="00BC2489"/>
    <w:rsid w:val="00BC3764"/>
    <w:rsid w:val="00BC486B"/>
    <w:rsid w:val="00BD396E"/>
    <w:rsid w:val="00BE6C8C"/>
    <w:rsid w:val="00BF16BD"/>
    <w:rsid w:val="00BF1DBC"/>
    <w:rsid w:val="00BF2973"/>
    <w:rsid w:val="00C031B5"/>
    <w:rsid w:val="00C03BC6"/>
    <w:rsid w:val="00C051F9"/>
    <w:rsid w:val="00C1044B"/>
    <w:rsid w:val="00C123FF"/>
    <w:rsid w:val="00C2154F"/>
    <w:rsid w:val="00C21A86"/>
    <w:rsid w:val="00C24807"/>
    <w:rsid w:val="00C26027"/>
    <w:rsid w:val="00C377F8"/>
    <w:rsid w:val="00C40746"/>
    <w:rsid w:val="00C44ADF"/>
    <w:rsid w:val="00C540F7"/>
    <w:rsid w:val="00C61CE2"/>
    <w:rsid w:val="00C67698"/>
    <w:rsid w:val="00C7197D"/>
    <w:rsid w:val="00C74CE0"/>
    <w:rsid w:val="00C7661B"/>
    <w:rsid w:val="00C76CE2"/>
    <w:rsid w:val="00C83E24"/>
    <w:rsid w:val="00C86ABA"/>
    <w:rsid w:val="00C921DA"/>
    <w:rsid w:val="00C95C94"/>
    <w:rsid w:val="00C96E41"/>
    <w:rsid w:val="00C97A4B"/>
    <w:rsid w:val="00C97C8D"/>
    <w:rsid w:val="00CA2E62"/>
    <w:rsid w:val="00CA3ACC"/>
    <w:rsid w:val="00CA4DAB"/>
    <w:rsid w:val="00CA6CF5"/>
    <w:rsid w:val="00CA7C40"/>
    <w:rsid w:val="00CB3A61"/>
    <w:rsid w:val="00CB51B8"/>
    <w:rsid w:val="00CC3BB9"/>
    <w:rsid w:val="00CC66BE"/>
    <w:rsid w:val="00CD1603"/>
    <w:rsid w:val="00CD48EA"/>
    <w:rsid w:val="00CD49C8"/>
    <w:rsid w:val="00CD5969"/>
    <w:rsid w:val="00CD6827"/>
    <w:rsid w:val="00CE143B"/>
    <w:rsid w:val="00CE4AC4"/>
    <w:rsid w:val="00CE732E"/>
    <w:rsid w:val="00CF3B6D"/>
    <w:rsid w:val="00CF567B"/>
    <w:rsid w:val="00D02C68"/>
    <w:rsid w:val="00D05D22"/>
    <w:rsid w:val="00D05E96"/>
    <w:rsid w:val="00D178DF"/>
    <w:rsid w:val="00D201C7"/>
    <w:rsid w:val="00D20CFB"/>
    <w:rsid w:val="00D23D81"/>
    <w:rsid w:val="00D32805"/>
    <w:rsid w:val="00D41AA4"/>
    <w:rsid w:val="00D427FB"/>
    <w:rsid w:val="00D47F6C"/>
    <w:rsid w:val="00D50D0F"/>
    <w:rsid w:val="00D51A32"/>
    <w:rsid w:val="00D5360F"/>
    <w:rsid w:val="00D60220"/>
    <w:rsid w:val="00D61ABF"/>
    <w:rsid w:val="00D62400"/>
    <w:rsid w:val="00D656BE"/>
    <w:rsid w:val="00D667A5"/>
    <w:rsid w:val="00D70C4F"/>
    <w:rsid w:val="00D71C06"/>
    <w:rsid w:val="00D756C4"/>
    <w:rsid w:val="00D80B74"/>
    <w:rsid w:val="00D81F05"/>
    <w:rsid w:val="00D8306E"/>
    <w:rsid w:val="00D85198"/>
    <w:rsid w:val="00D94F79"/>
    <w:rsid w:val="00D961FB"/>
    <w:rsid w:val="00DA15B2"/>
    <w:rsid w:val="00DA369D"/>
    <w:rsid w:val="00DA3897"/>
    <w:rsid w:val="00DA3C6E"/>
    <w:rsid w:val="00DB2084"/>
    <w:rsid w:val="00DB2986"/>
    <w:rsid w:val="00DB2DC2"/>
    <w:rsid w:val="00DD20F4"/>
    <w:rsid w:val="00DD5E5A"/>
    <w:rsid w:val="00DE0965"/>
    <w:rsid w:val="00DF4AA0"/>
    <w:rsid w:val="00DF7F03"/>
    <w:rsid w:val="00E00470"/>
    <w:rsid w:val="00E00DDB"/>
    <w:rsid w:val="00E025CC"/>
    <w:rsid w:val="00E026A9"/>
    <w:rsid w:val="00E07521"/>
    <w:rsid w:val="00E137FC"/>
    <w:rsid w:val="00E17F8B"/>
    <w:rsid w:val="00E2069E"/>
    <w:rsid w:val="00E22B4E"/>
    <w:rsid w:val="00E24580"/>
    <w:rsid w:val="00E31200"/>
    <w:rsid w:val="00E338BB"/>
    <w:rsid w:val="00E3564F"/>
    <w:rsid w:val="00E35D2C"/>
    <w:rsid w:val="00E36020"/>
    <w:rsid w:val="00E436F0"/>
    <w:rsid w:val="00E467B6"/>
    <w:rsid w:val="00E574B7"/>
    <w:rsid w:val="00E61321"/>
    <w:rsid w:val="00E7083B"/>
    <w:rsid w:val="00E80E50"/>
    <w:rsid w:val="00E813A2"/>
    <w:rsid w:val="00E823B6"/>
    <w:rsid w:val="00E83A06"/>
    <w:rsid w:val="00E83F26"/>
    <w:rsid w:val="00E85D4B"/>
    <w:rsid w:val="00E86284"/>
    <w:rsid w:val="00E933EF"/>
    <w:rsid w:val="00E93802"/>
    <w:rsid w:val="00E95E10"/>
    <w:rsid w:val="00E968D4"/>
    <w:rsid w:val="00E96BDB"/>
    <w:rsid w:val="00EA1A48"/>
    <w:rsid w:val="00EA21CE"/>
    <w:rsid w:val="00EA50EB"/>
    <w:rsid w:val="00EB0C72"/>
    <w:rsid w:val="00EB0CEA"/>
    <w:rsid w:val="00EB4E08"/>
    <w:rsid w:val="00EB7D06"/>
    <w:rsid w:val="00EC04EC"/>
    <w:rsid w:val="00EC1BB6"/>
    <w:rsid w:val="00EC3D26"/>
    <w:rsid w:val="00EC53A3"/>
    <w:rsid w:val="00EC5DC8"/>
    <w:rsid w:val="00ED0E63"/>
    <w:rsid w:val="00ED1CF0"/>
    <w:rsid w:val="00EE264E"/>
    <w:rsid w:val="00EE2B89"/>
    <w:rsid w:val="00EE41F0"/>
    <w:rsid w:val="00EE4598"/>
    <w:rsid w:val="00EF1C46"/>
    <w:rsid w:val="00F014FC"/>
    <w:rsid w:val="00F03362"/>
    <w:rsid w:val="00F057DE"/>
    <w:rsid w:val="00F05F44"/>
    <w:rsid w:val="00F060B5"/>
    <w:rsid w:val="00F06ECB"/>
    <w:rsid w:val="00F10EC9"/>
    <w:rsid w:val="00F135BB"/>
    <w:rsid w:val="00F146EE"/>
    <w:rsid w:val="00F147AA"/>
    <w:rsid w:val="00F16286"/>
    <w:rsid w:val="00F25A6B"/>
    <w:rsid w:val="00F36B34"/>
    <w:rsid w:val="00F41A0E"/>
    <w:rsid w:val="00F43F5C"/>
    <w:rsid w:val="00F44F55"/>
    <w:rsid w:val="00F61328"/>
    <w:rsid w:val="00F64D32"/>
    <w:rsid w:val="00F70D2D"/>
    <w:rsid w:val="00F85D4E"/>
    <w:rsid w:val="00F916D7"/>
    <w:rsid w:val="00F91CD1"/>
    <w:rsid w:val="00F962C8"/>
    <w:rsid w:val="00F972A4"/>
    <w:rsid w:val="00F97972"/>
    <w:rsid w:val="00FA019C"/>
    <w:rsid w:val="00FA0C54"/>
    <w:rsid w:val="00FA1F27"/>
    <w:rsid w:val="00FB27C8"/>
    <w:rsid w:val="00FB4D3D"/>
    <w:rsid w:val="00FB5079"/>
    <w:rsid w:val="00FB7535"/>
    <w:rsid w:val="00FC17A8"/>
    <w:rsid w:val="00FC390D"/>
    <w:rsid w:val="00FC4AC1"/>
    <w:rsid w:val="00FC57A7"/>
    <w:rsid w:val="00FC6AB4"/>
    <w:rsid w:val="00FD405D"/>
    <w:rsid w:val="00FD50C7"/>
    <w:rsid w:val="00FD7644"/>
    <w:rsid w:val="00FE1935"/>
    <w:rsid w:val="00FF3986"/>
    <w:rsid w:val="00FF5D4D"/>
    <w:rsid w:val="00FF64B8"/>
    <w:rsid w:val="00FF6984"/>
    <w:rsid w:val="00FF75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A9FE1E"/>
  <w15:docId w15:val="{5808ADBF-F8F6-4AB4-BE16-080F57A9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cs="Calibri"/>
      <w:sz w:val="22"/>
      <w:szCs w:val="22"/>
      <w:lang w:eastAsia="ar-SA"/>
    </w:rPr>
  </w:style>
  <w:style w:type="paragraph" w:styleId="Nagwek1">
    <w:name w:val="heading 1"/>
    <w:basedOn w:val="Normalny"/>
    <w:next w:val="Normalny"/>
    <w:link w:val="Nagwek1Znak"/>
    <w:uiPriority w:val="9"/>
    <w:qFormat/>
    <w:rsid w:val="002A627E"/>
    <w:pPr>
      <w:keepNext/>
      <w:spacing w:before="240" w:after="60"/>
      <w:outlineLvl w:val="0"/>
    </w:pPr>
    <w:rPr>
      <w:rFonts w:ascii="Cambria" w:eastAsia="Times New Roman" w:hAnsi="Cambria" w:cs="Times New Roman"/>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Domylnaczcionkaakapitu1">
    <w:name w:val="Domyślna czcionka akapitu1"/>
  </w:style>
  <w:style w:type="character" w:customStyle="1" w:styleId="ZnakZnak2">
    <w:name w:val="Znak Znak2"/>
    <w:basedOn w:val="Domylnaczcionkaakapitu1"/>
  </w:style>
  <w:style w:type="character" w:customStyle="1" w:styleId="ZnakZnak1">
    <w:name w:val="Znak Znak1"/>
    <w:basedOn w:val="Domylnaczcionkaakapitu1"/>
  </w:style>
  <w:style w:type="character" w:customStyle="1" w:styleId="ZnakZnak">
    <w:name w:val="Znak Znak"/>
    <w:rPr>
      <w:rFonts w:ascii="Tahoma" w:hAnsi="Tahoma" w:cs="Tahoma"/>
      <w:sz w:val="16"/>
      <w:szCs w:val="16"/>
    </w:rPr>
  </w:style>
  <w:style w:type="character" w:styleId="Numerstrony">
    <w:name w:val="page number"/>
    <w:rPr>
      <w:rFonts w:ascii="Arial" w:hAnsi="Arial"/>
      <w:sz w:val="18"/>
    </w:rPr>
  </w:style>
  <w:style w:type="paragraph" w:customStyle="1" w:styleId="Nagwek2">
    <w:name w:val="Nagłówek2"/>
    <w:basedOn w:val="Normalny"/>
    <w:next w:val="Tekstpodstawowy"/>
    <w:pPr>
      <w:keepNext/>
      <w:spacing w:before="240" w:after="120"/>
    </w:pPr>
    <w:rPr>
      <w:rFonts w:ascii="Verdana" w:eastAsia="Arial Unicode MS" w:hAnsi="Verdana" w:cs="Arial Unicode MS"/>
      <w:sz w:val="20"/>
      <w:szCs w:val="28"/>
    </w:rPr>
  </w:style>
  <w:style w:type="paragraph" w:styleId="Tekstpodstawowy">
    <w:name w:val="Body Text"/>
    <w:basedOn w:val="Normalny"/>
    <w:link w:val="TekstpodstawowyZnak1"/>
    <w:uiPriority w:val="99"/>
    <w:pPr>
      <w:spacing w:after="120"/>
    </w:pPr>
    <w:rPr>
      <w:rFonts w:cs="Times New Roman"/>
      <w:lang w:val="x-none"/>
    </w:rPr>
  </w:style>
  <w:style w:type="paragraph" w:styleId="Lista">
    <w:name w:val="List"/>
    <w:basedOn w:val="Tekstpodstawowy"/>
    <w:rPr>
      <w:rFonts w:ascii="Verdana" w:hAnsi="Verdana"/>
    </w:rPr>
  </w:style>
  <w:style w:type="paragraph" w:customStyle="1" w:styleId="Podpis2">
    <w:name w:val="Podpis2"/>
    <w:basedOn w:val="Normalny"/>
    <w:pPr>
      <w:suppressLineNumbers/>
      <w:spacing w:before="120" w:after="120"/>
    </w:pPr>
    <w:rPr>
      <w:rFonts w:ascii="Verdana" w:hAnsi="Verdana"/>
      <w:i/>
      <w:iCs/>
      <w:sz w:val="20"/>
      <w:szCs w:val="24"/>
    </w:rPr>
  </w:style>
  <w:style w:type="paragraph" w:customStyle="1" w:styleId="Indeks">
    <w:name w:val="Indeks"/>
    <w:basedOn w:val="Normalny"/>
    <w:pPr>
      <w:suppressLineNumbers/>
    </w:pPr>
    <w:rPr>
      <w:rFonts w:ascii="Verdana" w:hAnsi="Verdana"/>
    </w:rPr>
  </w:style>
  <w:style w:type="paragraph" w:customStyle="1" w:styleId="Nagwek10">
    <w:name w:val="Nagłówek1"/>
    <w:basedOn w:val="Normalny"/>
    <w:next w:val="Tekstpodstawowy"/>
    <w:pPr>
      <w:keepNext/>
      <w:spacing w:before="240" w:after="120"/>
    </w:pPr>
    <w:rPr>
      <w:rFonts w:ascii="Verdana" w:eastAsia="Arial Unicode MS" w:hAnsi="Verdana" w:cs="Arial Unicode MS"/>
      <w:sz w:val="20"/>
      <w:szCs w:val="28"/>
    </w:rPr>
  </w:style>
  <w:style w:type="paragraph" w:customStyle="1" w:styleId="Podpis1">
    <w:name w:val="Podpis1"/>
    <w:basedOn w:val="Normalny"/>
    <w:pPr>
      <w:suppressLineNumbers/>
      <w:spacing w:before="120" w:after="120"/>
    </w:pPr>
    <w:rPr>
      <w:rFonts w:ascii="Verdana" w:hAnsi="Verdana"/>
      <w:i/>
      <w:iCs/>
      <w:sz w:val="20"/>
      <w:szCs w:val="24"/>
    </w:rPr>
  </w:style>
  <w:style w:type="paragraph" w:styleId="Nagwek">
    <w:name w:val="header"/>
    <w:basedOn w:val="Normalny"/>
    <w:link w:val="NagwekZnak1"/>
    <w:uiPriority w:val="99"/>
    <w:pPr>
      <w:tabs>
        <w:tab w:val="center" w:pos="4536"/>
        <w:tab w:val="right" w:pos="9072"/>
      </w:tabs>
      <w:spacing w:after="0" w:line="240" w:lineRule="auto"/>
    </w:pPr>
    <w:rPr>
      <w:rFonts w:cs="Times New Roman"/>
      <w:lang w:val="x-none"/>
    </w:rPr>
  </w:style>
  <w:style w:type="paragraph" w:styleId="Stopka">
    <w:name w:val="footer"/>
    <w:basedOn w:val="Normalny"/>
    <w:link w:val="StopkaZnak1"/>
    <w:uiPriority w:val="99"/>
    <w:pPr>
      <w:tabs>
        <w:tab w:val="center" w:pos="4536"/>
        <w:tab w:val="right" w:pos="9072"/>
      </w:tabs>
      <w:spacing w:after="0" w:line="240" w:lineRule="auto"/>
    </w:pPr>
    <w:rPr>
      <w:rFonts w:cs="Times New Roman"/>
      <w:lang w:val="x-none"/>
    </w:rPr>
  </w:style>
  <w:style w:type="paragraph" w:styleId="Tekstdymka">
    <w:name w:val="Balloon Text"/>
    <w:basedOn w:val="Normalny"/>
    <w:link w:val="TekstdymkaZnak1"/>
    <w:uiPriority w:val="99"/>
    <w:pPr>
      <w:spacing w:after="0" w:line="240" w:lineRule="auto"/>
    </w:pPr>
    <w:rPr>
      <w:rFonts w:ascii="Tahoma" w:hAnsi="Tahoma" w:cs="Times New Roman"/>
      <w:sz w:val="16"/>
      <w:szCs w:val="16"/>
      <w:lang w:val="x-none"/>
    </w:rPr>
  </w:style>
  <w:style w:type="paragraph" w:customStyle="1" w:styleId="Tabela">
    <w:name w:val="Tabela"/>
    <w:basedOn w:val="Normalny"/>
    <w:pPr>
      <w:suppressAutoHyphens w:val="0"/>
      <w:spacing w:before="60" w:after="60" w:line="240" w:lineRule="auto"/>
      <w:ind w:right="-495"/>
    </w:pPr>
    <w:rPr>
      <w:rFonts w:ascii="Times New Roman" w:eastAsia="Times New Roman" w:hAnsi="Times New Roman" w:cs="Times New Roman"/>
      <w:b/>
      <w:sz w:val="20"/>
      <w:szCs w:val="20"/>
    </w:rPr>
  </w:style>
  <w:style w:type="paragraph" w:customStyle="1" w:styleId="Tabela2">
    <w:name w:val="Tabela2"/>
    <w:basedOn w:val="Tabela"/>
    <w:rPr>
      <w:b w:val="0"/>
    </w:rPr>
  </w:style>
  <w:style w:type="paragraph" w:styleId="NormalnyWeb">
    <w:name w:val="Normal (Web)"/>
    <w:basedOn w:val="Normalny"/>
    <w:pPr>
      <w:suppressAutoHyphens w:val="0"/>
      <w:spacing w:before="280" w:after="280" w:line="240" w:lineRule="auto"/>
    </w:pPr>
    <w:rPr>
      <w:rFonts w:ascii="Times New Roman" w:eastAsia="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agwek-szablon">
    <w:name w:val="nagłówek-szablon"/>
    <w:basedOn w:val="Nagwek"/>
    <w:uiPriority w:val="99"/>
    <w:rsid w:val="00EC04EC"/>
    <w:pPr>
      <w:tabs>
        <w:tab w:val="left" w:pos="567"/>
      </w:tabs>
      <w:spacing w:after="120"/>
      <w:jc w:val="center"/>
    </w:pPr>
    <w:rPr>
      <w:rFonts w:ascii="Gatineau" w:eastAsia="Times New Roman" w:hAnsi="Gatineau" w:cs="Gatineau"/>
      <w:noProof/>
      <w:color w:val="0000FF"/>
      <w:spacing w:val="244"/>
      <w:position w:val="-2"/>
      <w:sz w:val="24"/>
      <w:szCs w:val="24"/>
      <w:lang w:eastAsia="pl-PL"/>
    </w:rPr>
  </w:style>
  <w:style w:type="character" w:customStyle="1" w:styleId="NagwekZnak1">
    <w:name w:val="Nagłówek Znak1"/>
    <w:link w:val="Nagwek"/>
    <w:uiPriority w:val="99"/>
    <w:locked/>
    <w:rsid w:val="00EC04EC"/>
    <w:rPr>
      <w:rFonts w:ascii="Calibri" w:eastAsia="Calibri" w:hAnsi="Calibri" w:cs="Calibri"/>
      <w:sz w:val="22"/>
      <w:szCs w:val="22"/>
      <w:lang w:eastAsia="ar-SA"/>
    </w:rPr>
  </w:style>
  <w:style w:type="character" w:customStyle="1" w:styleId="NagwekZnak">
    <w:name w:val="Nagłówek Znak"/>
    <w:uiPriority w:val="99"/>
    <w:semiHidden/>
    <w:locked/>
    <w:rsid w:val="00EC04EC"/>
    <w:rPr>
      <w:sz w:val="24"/>
      <w:szCs w:val="24"/>
    </w:rPr>
  </w:style>
  <w:style w:type="character" w:styleId="Hipercze">
    <w:name w:val="Hyperlink"/>
    <w:uiPriority w:val="99"/>
    <w:rsid w:val="00EC04EC"/>
    <w:rPr>
      <w:color w:val="0000FF"/>
      <w:u w:val="single"/>
    </w:rPr>
  </w:style>
  <w:style w:type="character" w:customStyle="1" w:styleId="TekstpodstawowyZnak1">
    <w:name w:val="Tekst podstawowy Znak1"/>
    <w:link w:val="Tekstpodstawowy"/>
    <w:uiPriority w:val="99"/>
    <w:locked/>
    <w:rsid w:val="00EC04EC"/>
    <w:rPr>
      <w:rFonts w:ascii="Calibri" w:eastAsia="Calibri" w:hAnsi="Calibri" w:cs="Calibri"/>
      <w:sz w:val="22"/>
      <w:szCs w:val="22"/>
      <w:lang w:eastAsia="ar-SA"/>
    </w:rPr>
  </w:style>
  <w:style w:type="character" w:customStyle="1" w:styleId="TekstpodstawowyZnak">
    <w:name w:val="Tekst podstawowy Znak"/>
    <w:uiPriority w:val="99"/>
    <w:locked/>
    <w:rsid w:val="00EC04EC"/>
    <w:rPr>
      <w:sz w:val="20"/>
      <w:szCs w:val="20"/>
      <w:lang w:val="en-US" w:eastAsia="x-none"/>
    </w:rPr>
  </w:style>
  <w:style w:type="character" w:styleId="Odwoaniedokomentarza">
    <w:name w:val="annotation reference"/>
    <w:uiPriority w:val="99"/>
    <w:semiHidden/>
    <w:rsid w:val="00EC04EC"/>
    <w:rPr>
      <w:sz w:val="16"/>
      <w:szCs w:val="16"/>
    </w:rPr>
  </w:style>
  <w:style w:type="paragraph" w:styleId="Tekstkomentarza">
    <w:name w:val="annotation text"/>
    <w:basedOn w:val="Normalny"/>
    <w:link w:val="TekstkomentarzaZnak"/>
    <w:uiPriority w:val="99"/>
    <w:semiHidden/>
    <w:rsid w:val="00EC04EC"/>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EC04EC"/>
  </w:style>
  <w:style w:type="character" w:customStyle="1" w:styleId="CommentTextChar">
    <w:name w:val="Comment Text Char"/>
    <w:uiPriority w:val="99"/>
    <w:semiHidden/>
    <w:locked/>
    <w:rsid w:val="00EC04EC"/>
    <w:rPr>
      <w:sz w:val="20"/>
      <w:szCs w:val="20"/>
    </w:rPr>
  </w:style>
  <w:style w:type="paragraph" w:styleId="Tematkomentarza">
    <w:name w:val="annotation subject"/>
    <w:basedOn w:val="Tekstkomentarza"/>
    <w:next w:val="Tekstkomentarza"/>
    <w:link w:val="TematkomentarzaZnak"/>
    <w:uiPriority w:val="99"/>
    <w:semiHidden/>
    <w:rsid w:val="00EC04EC"/>
    <w:rPr>
      <w:b/>
      <w:bCs/>
      <w:lang w:val="x-none" w:eastAsia="x-none"/>
    </w:rPr>
  </w:style>
  <w:style w:type="character" w:customStyle="1" w:styleId="TematkomentarzaZnak">
    <w:name w:val="Temat komentarza Znak"/>
    <w:link w:val="Tematkomentarza"/>
    <w:uiPriority w:val="99"/>
    <w:semiHidden/>
    <w:rsid w:val="00EC04EC"/>
    <w:rPr>
      <w:b/>
      <w:bCs/>
    </w:rPr>
  </w:style>
  <w:style w:type="character" w:customStyle="1" w:styleId="CommentSubjectChar">
    <w:name w:val="Comment Subject Char"/>
    <w:uiPriority w:val="99"/>
    <w:semiHidden/>
    <w:locked/>
    <w:rsid w:val="00EC04EC"/>
    <w:rPr>
      <w:b/>
      <w:bCs/>
      <w:sz w:val="20"/>
      <w:szCs w:val="20"/>
    </w:rPr>
  </w:style>
  <w:style w:type="character" w:customStyle="1" w:styleId="TekstdymkaZnak1">
    <w:name w:val="Tekst dymka Znak1"/>
    <w:link w:val="Tekstdymka"/>
    <w:uiPriority w:val="99"/>
    <w:locked/>
    <w:rsid w:val="00EC04EC"/>
    <w:rPr>
      <w:rFonts w:ascii="Tahoma" w:eastAsia="Calibri" w:hAnsi="Tahoma" w:cs="Tahoma"/>
      <w:sz w:val="16"/>
      <w:szCs w:val="16"/>
      <w:lang w:eastAsia="ar-SA"/>
    </w:rPr>
  </w:style>
  <w:style w:type="character" w:customStyle="1" w:styleId="TekstdymkaZnak">
    <w:name w:val="Tekst dymka Znak"/>
    <w:uiPriority w:val="99"/>
    <w:semiHidden/>
    <w:locked/>
    <w:rsid w:val="00EC04EC"/>
    <w:rPr>
      <w:rFonts w:ascii="Tahoma" w:hAnsi="Tahoma" w:cs="Tahoma"/>
      <w:sz w:val="16"/>
      <w:szCs w:val="16"/>
    </w:rPr>
  </w:style>
  <w:style w:type="paragraph" w:styleId="Tekstpodstawowy3">
    <w:name w:val="Body Text 3"/>
    <w:basedOn w:val="Normalny"/>
    <w:link w:val="Tekstpodstawowy3Znak"/>
    <w:uiPriority w:val="99"/>
    <w:rsid w:val="00EC04EC"/>
    <w:pPr>
      <w:suppressAutoHyphens w:val="0"/>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link w:val="Tekstpodstawowy3"/>
    <w:uiPriority w:val="99"/>
    <w:rsid w:val="00EC04EC"/>
    <w:rPr>
      <w:sz w:val="16"/>
      <w:szCs w:val="16"/>
    </w:rPr>
  </w:style>
  <w:style w:type="character" w:customStyle="1" w:styleId="BodyText3Char">
    <w:name w:val="Body Text 3 Char"/>
    <w:uiPriority w:val="99"/>
    <w:semiHidden/>
    <w:locked/>
    <w:rsid w:val="00EC04EC"/>
    <w:rPr>
      <w:sz w:val="16"/>
      <w:szCs w:val="16"/>
    </w:rPr>
  </w:style>
  <w:style w:type="paragraph" w:styleId="Tekstpodstawowywcity">
    <w:name w:val="Body Text Indent"/>
    <w:basedOn w:val="Normalny"/>
    <w:link w:val="TekstpodstawowywcityZnak"/>
    <w:uiPriority w:val="99"/>
    <w:rsid w:val="00EC04EC"/>
    <w:pPr>
      <w:suppressAutoHyphens w:val="0"/>
      <w:spacing w:after="120" w:line="240" w:lineRule="auto"/>
      <w:ind w:left="283"/>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link w:val="Tekstpodstawowywcity"/>
    <w:uiPriority w:val="99"/>
    <w:rsid w:val="00EC04EC"/>
    <w:rPr>
      <w:sz w:val="24"/>
      <w:szCs w:val="24"/>
    </w:rPr>
  </w:style>
  <w:style w:type="character" w:customStyle="1" w:styleId="BodyTextIndentChar">
    <w:name w:val="Body Text Indent Char"/>
    <w:uiPriority w:val="99"/>
    <w:semiHidden/>
    <w:locked/>
    <w:rsid w:val="00EC04EC"/>
    <w:rPr>
      <w:sz w:val="24"/>
      <w:szCs w:val="24"/>
    </w:rPr>
  </w:style>
  <w:style w:type="paragraph" w:customStyle="1" w:styleId="Poprawka1">
    <w:name w:val="Poprawka1"/>
    <w:hidden/>
    <w:uiPriority w:val="99"/>
    <w:semiHidden/>
    <w:rsid w:val="00EC04EC"/>
    <w:rPr>
      <w:sz w:val="24"/>
      <w:szCs w:val="24"/>
    </w:rPr>
  </w:style>
  <w:style w:type="character" w:customStyle="1" w:styleId="StopkaZnak1">
    <w:name w:val="Stopka Znak1"/>
    <w:link w:val="Stopka"/>
    <w:uiPriority w:val="99"/>
    <w:locked/>
    <w:rsid w:val="00EC04EC"/>
    <w:rPr>
      <w:rFonts w:ascii="Calibri" w:eastAsia="Calibri" w:hAnsi="Calibri" w:cs="Calibri"/>
      <w:sz w:val="22"/>
      <w:szCs w:val="22"/>
      <w:lang w:eastAsia="ar-SA"/>
    </w:rPr>
  </w:style>
  <w:style w:type="character" w:customStyle="1" w:styleId="StopkaZnak">
    <w:name w:val="Stopka Znak"/>
    <w:uiPriority w:val="99"/>
    <w:locked/>
    <w:rsid w:val="00EC04EC"/>
    <w:rPr>
      <w:sz w:val="24"/>
      <w:szCs w:val="24"/>
    </w:rPr>
  </w:style>
  <w:style w:type="paragraph" w:customStyle="1" w:styleId="Default">
    <w:name w:val="Default"/>
    <w:uiPriority w:val="99"/>
    <w:rsid w:val="00EC04EC"/>
    <w:pPr>
      <w:autoSpaceDE w:val="0"/>
      <w:autoSpaceDN w:val="0"/>
      <w:adjustRightInd w:val="0"/>
    </w:pPr>
    <w:rPr>
      <w:rFonts w:ascii="Arial" w:hAnsi="Arial" w:cs="Arial"/>
      <w:color w:val="000000"/>
      <w:sz w:val="24"/>
      <w:szCs w:val="24"/>
    </w:rPr>
  </w:style>
  <w:style w:type="paragraph" w:styleId="HTML-wstpniesformatowany">
    <w:name w:val="HTML Preformatted"/>
    <w:basedOn w:val="Normalny"/>
    <w:link w:val="HTML-wstpniesformatowanyZnak"/>
    <w:uiPriority w:val="99"/>
    <w:rsid w:val="00EC04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Times New Roman"/>
      <w:color w:val="000000"/>
      <w:sz w:val="20"/>
      <w:szCs w:val="20"/>
      <w:lang w:val="x-none" w:eastAsia="x-none"/>
    </w:rPr>
  </w:style>
  <w:style w:type="character" w:customStyle="1" w:styleId="HTML-wstpniesformatowanyZnak">
    <w:name w:val="HTML - wstępnie sformatowany Znak"/>
    <w:link w:val="HTML-wstpniesformatowany"/>
    <w:uiPriority w:val="99"/>
    <w:rsid w:val="00EC04EC"/>
    <w:rPr>
      <w:rFonts w:ascii="Courier New" w:hAnsi="Courier New" w:cs="Courier New"/>
      <w:color w:val="000000"/>
    </w:rPr>
  </w:style>
  <w:style w:type="paragraph" w:styleId="Tekstprzypisudolnego">
    <w:name w:val="footnote text"/>
    <w:basedOn w:val="Normalny"/>
    <w:link w:val="TekstprzypisudolnegoZnak"/>
    <w:semiHidden/>
    <w:rsid w:val="00EC04EC"/>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EC04EC"/>
  </w:style>
  <w:style w:type="character" w:styleId="Odwoanieprzypisudolnego">
    <w:name w:val="footnote reference"/>
    <w:semiHidden/>
    <w:rsid w:val="00EC04EC"/>
    <w:rPr>
      <w:vertAlign w:val="superscript"/>
    </w:rPr>
  </w:style>
  <w:style w:type="paragraph" w:styleId="Mapadokumentu">
    <w:name w:val="Document Map"/>
    <w:basedOn w:val="Normalny"/>
    <w:link w:val="MapadokumentuZnak"/>
    <w:semiHidden/>
    <w:rsid w:val="00EC04EC"/>
    <w:pPr>
      <w:shd w:val="clear" w:color="auto" w:fill="000080"/>
      <w:suppressAutoHyphens w:val="0"/>
      <w:spacing w:after="0" w:line="240" w:lineRule="auto"/>
    </w:pPr>
    <w:rPr>
      <w:rFonts w:ascii="Tahoma" w:eastAsia="Times New Roman" w:hAnsi="Tahoma" w:cs="Times New Roman"/>
      <w:sz w:val="20"/>
      <w:szCs w:val="20"/>
      <w:lang w:val="x-none" w:eastAsia="x-none"/>
    </w:rPr>
  </w:style>
  <w:style w:type="character" w:customStyle="1" w:styleId="MapadokumentuZnak">
    <w:name w:val="Mapa dokumentu Znak"/>
    <w:link w:val="Mapadokumentu"/>
    <w:semiHidden/>
    <w:rsid w:val="00EC04EC"/>
    <w:rPr>
      <w:rFonts w:ascii="Tahoma" w:hAnsi="Tahoma" w:cs="Tahoma"/>
      <w:shd w:val="clear" w:color="auto" w:fill="000080"/>
    </w:rPr>
  </w:style>
  <w:style w:type="character" w:styleId="Pogrubienie">
    <w:name w:val="Strong"/>
    <w:uiPriority w:val="22"/>
    <w:qFormat/>
    <w:rsid w:val="0059446E"/>
    <w:rPr>
      <w:b/>
      <w:bCs/>
    </w:rPr>
  </w:style>
  <w:style w:type="table" w:styleId="Tabela-Siatka">
    <w:name w:val="Table Grid"/>
    <w:basedOn w:val="Standardowy"/>
    <w:uiPriority w:val="59"/>
    <w:rsid w:val="00590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03BC6"/>
    <w:rPr>
      <w:rFonts w:ascii="Calibri" w:eastAsia="Calibri" w:hAnsi="Calibri" w:cs="Calibri"/>
      <w:sz w:val="22"/>
      <w:szCs w:val="22"/>
      <w:lang w:eastAsia="ar-SA"/>
    </w:rPr>
  </w:style>
  <w:style w:type="paragraph" w:customStyle="1" w:styleId="Akapitzlist1">
    <w:name w:val="Akapit z listą1"/>
    <w:basedOn w:val="Normalny"/>
    <w:rsid w:val="005648F1"/>
    <w:pPr>
      <w:suppressAutoHyphens w:val="0"/>
      <w:ind w:left="720"/>
      <w:contextualSpacing/>
    </w:pPr>
    <w:rPr>
      <w:rFonts w:eastAsia="Times New Roman" w:cs="Times New Roman"/>
      <w:lang w:eastAsia="en-US"/>
    </w:rPr>
  </w:style>
  <w:style w:type="paragraph" w:customStyle="1" w:styleId="Tekstkomentarza1">
    <w:name w:val="Tekst komentarza1"/>
    <w:basedOn w:val="Normalny"/>
    <w:rsid w:val="00CC3BB9"/>
    <w:pPr>
      <w:suppressAutoHyphens w:val="0"/>
      <w:spacing w:after="0" w:line="240" w:lineRule="auto"/>
    </w:pPr>
    <w:rPr>
      <w:rFonts w:ascii="Times New Roman" w:eastAsia="Times New Roman" w:hAnsi="Times New Roman" w:cs="Times New Roman"/>
      <w:sz w:val="20"/>
      <w:szCs w:val="20"/>
      <w:lang w:eastAsia="zh-CN"/>
    </w:rPr>
  </w:style>
  <w:style w:type="character" w:customStyle="1" w:styleId="Nagwek1Znak">
    <w:name w:val="Nagłówek 1 Znak"/>
    <w:link w:val="Nagwek1"/>
    <w:uiPriority w:val="9"/>
    <w:rsid w:val="002A627E"/>
    <w:rPr>
      <w:rFonts w:ascii="Cambria" w:eastAsia="Times New Roman" w:hAnsi="Cambria" w:cs="Times New Roman"/>
      <w:b/>
      <w:bCs/>
      <w:kern w:val="32"/>
      <w:sz w:val="32"/>
      <w:szCs w:val="32"/>
      <w:lang w:eastAsia="ar-SA"/>
    </w:rPr>
  </w:style>
  <w:style w:type="paragraph" w:styleId="Nagwekspisutreci">
    <w:name w:val="TOC Heading"/>
    <w:basedOn w:val="Nagwek1"/>
    <w:next w:val="Normalny"/>
    <w:uiPriority w:val="39"/>
    <w:qFormat/>
    <w:rsid w:val="002A627E"/>
    <w:pPr>
      <w:keepLines/>
      <w:suppressAutoHyphens w:val="0"/>
      <w:spacing w:before="480" w:after="0"/>
      <w:outlineLvl w:val="9"/>
    </w:pPr>
    <w:rPr>
      <w:color w:val="365F91"/>
      <w:kern w:val="0"/>
      <w:sz w:val="28"/>
      <w:szCs w:val="28"/>
      <w:lang w:eastAsia="pl-PL"/>
    </w:rPr>
  </w:style>
  <w:style w:type="paragraph" w:styleId="Spistreci1">
    <w:name w:val="toc 1"/>
    <w:basedOn w:val="Normalny"/>
    <w:next w:val="Normalny"/>
    <w:autoRedefine/>
    <w:uiPriority w:val="39"/>
    <w:unhideWhenUsed/>
    <w:rsid w:val="002A627E"/>
  </w:style>
  <w:style w:type="table" w:styleId="Tabela-Elegancki">
    <w:name w:val="Table Elegant"/>
    <w:basedOn w:val="Standardowy"/>
    <w:rsid w:val="001C2295"/>
    <w:pPr>
      <w:suppressAutoHyphens/>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eWeb2">
    <w:name w:val="Table Web 2"/>
    <w:basedOn w:val="Standardowy"/>
    <w:rsid w:val="0043550C"/>
    <w:pPr>
      <w:suppressAutoHyphens/>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Odwoanieintensywne">
    <w:name w:val="Intense Reference"/>
    <w:uiPriority w:val="32"/>
    <w:qFormat/>
    <w:rsid w:val="009E160B"/>
    <w:rPr>
      <w:b/>
      <w:bCs/>
      <w:smallCaps/>
      <w:color w:val="C0504D"/>
      <w:spacing w:val="5"/>
      <w:u w:val="single"/>
    </w:rPr>
  </w:style>
  <w:style w:type="paragraph" w:customStyle="1" w:styleId="Znak">
    <w:name w:val="Znak"/>
    <w:basedOn w:val="Normalny"/>
    <w:rsid w:val="00427858"/>
    <w:pPr>
      <w:suppressAutoHyphens w:val="0"/>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813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8306">
      <w:bodyDiv w:val="1"/>
      <w:marLeft w:val="0"/>
      <w:marRight w:val="0"/>
      <w:marTop w:val="0"/>
      <w:marBottom w:val="0"/>
      <w:divBdr>
        <w:top w:val="none" w:sz="0" w:space="0" w:color="auto"/>
        <w:left w:val="none" w:sz="0" w:space="0" w:color="auto"/>
        <w:bottom w:val="none" w:sz="0" w:space="0" w:color="auto"/>
        <w:right w:val="none" w:sz="0" w:space="0" w:color="auto"/>
      </w:divBdr>
    </w:div>
    <w:div w:id="35008665">
      <w:bodyDiv w:val="1"/>
      <w:marLeft w:val="0"/>
      <w:marRight w:val="0"/>
      <w:marTop w:val="0"/>
      <w:marBottom w:val="0"/>
      <w:divBdr>
        <w:top w:val="none" w:sz="0" w:space="0" w:color="auto"/>
        <w:left w:val="none" w:sz="0" w:space="0" w:color="auto"/>
        <w:bottom w:val="none" w:sz="0" w:space="0" w:color="auto"/>
        <w:right w:val="none" w:sz="0" w:space="0" w:color="auto"/>
      </w:divBdr>
    </w:div>
    <w:div w:id="164437776">
      <w:bodyDiv w:val="1"/>
      <w:marLeft w:val="0"/>
      <w:marRight w:val="0"/>
      <w:marTop w:val="0"/>
      <w:marBottom w:val="0"/>
      <w:divBdr>
        <w:top w:val="none" w:sz="0" w:space="0" w:color="auto"/>
        <w:left w:val="none" w:sz="0" w:space="0" w:color="auto"/>
        <w:bottom w:val="none" w:sz="0" w:space="0" w:color="auto"/>
        <w:right w:val="none" w:sz="0" w:space="0" w:color="auto"/>
      </w:divBdr>
    </w:div>
    <w:div w:id="569581541">
      <w:bodyDiv w:val="1"/>
      <w:marLeft w:val="0"/>
      <w:marRight w:val="0"/>
      <w:marTop w:val="0"/>
      <w:marBottom w:val="0"/>
      <w:divBdr>
        <w:top w:val="none" w:sz="0" w:space="0" w:color="auto"/>
        <w:left w:val="none" w:sz="0" w:space="0" w:color="auto"/>
        <w:bottom w:val="none" w:sz="0" w:space="0" w:color="auto"/>
        <w:right w:val="none" w:sz="0" w:space="0" w:color="auto"/>
      </w:divBdr>
    </w:div>
    <w:div w:id="665597301">
      <w:bodyDiv w:val="1"/>
      <w:marLeft w:val="0"/>
      <w:marRight w:val="0"/>
      <w:marTop w:val="0"/>
      <w:marBottom w:val="0"/>
      <w:divBdr>
        <w:top w:val="none" w:sz="0" w:space="0" w:color="auto"/>
        <w:left w:val="none" w:sz="0" w:space="0" w:color="auto"/>
        <w:bottom w:val="none" w:sz="0" w:space="0" w:color="auto"/>
        <w:right w:val="none" w:sz="0" w:space="0" w:color="auto"/>
      </w:divBdr>
    </w:div>
    <w:div w:id="732045056">
      <w:bodyDiv w:val="1"/>
      <w:marLeft w:val="0"/>
      <w:marRight w:val="0"/>
      <w:marTop w:val="0"/>
      <w:marBottom w:val="0"/>
      <w:divBdr>
        <w:top w:val="none" w:sz="0" w:space="0" w:color="auto"/>
        <w:left w:val="none" w:sz="0" w:space="0" w:color="auto"/>
        <w:bottom w:val="none" w:sz="0" w:space="0" w:color="auto"/>
        <w:right w:val="none" w:sz="0" w:space="0" w:color="auto"/>
      </w:divBdr>
    </w:div>
    <w:div w:id="821389942">
      <w:bodyDiv w:val="1"/>
      <w:marLeft w:val="0"/>
      <w:marRight w:val="0"/>
      <w:marTop w:val="0"/>
      <w:marBottom w:val="0"/>
      <w:divBdr>
        <w:top w:val="none" w:sz="0" w:space="0" w:color="auto"/>
        <w:left w:val="none" w:sz="0" w:space="0" w:color="auto"/>
        <w:bottom w:val="none" w:sz="0" w:space="0" w:color="auto"/>
        <w:right w:val="none" w:sz="0" w:space="0" w:color="auto"/>
      </w:divBdr>
    </w:div>
    <w:div w:id="872228115">
      <w:bodyDiv w:val="1"/>
      <w:marLeft w:val="0"/>
      <w:marRight w:val="0"/>
      <w:marTop w:val="0"/>
      <w:marBottom w:val="0"/>
      <w:divBdr>
        <w:top w:val="none" w:sz="0" w:space="0" w:color="auto"/>
        <w:left w:val="none" w:sz="0" w:space="0" w:color="auto"/>
        <w:bottom w:val="none" w:sz="0" w:space="0" w:color="auto"/>
        <w:right w:val="none" w:sz="0" w:space="0" w:color="auto"/>
      </w:divBdr>
    </w:div>
    <w:div w:id="902527626">
      <w:bodyDiv w:val="1"/>
      <w:marLeft w:val="0"/>
      <w:marRight w:val="0"/>
      <w:marTop w:val="0"/>
      <w:marBottom w:val="0"/>
      <w:divBdr>
        <w:top w:val="none" w:sz="0" w:space="0" w:color="auto"/>
        <w:left w:val="none" w:sz="0" w:space="0" w:color="auto"/>
        <w:bottom w:val="none" w:sz="0" w:space="0" w:color="auto"/>
        <w:right w:val="none" w:sz="0" w:space="0" w:color="auto"/>
      </w:divBdr>
    </w:div>
    <w:div w:id="977878107">
      <w:bodyDiv w:val="1"/>
      <w:marLeft w:val="0"/>
      <w:marRight w:val="0"/>
      <w:marTop w:val="0"/>
      <w:marBottom w:val="0"/>
      <w:divBdr>
        <w:top w:val="none" w:sz="0" w:space="0" w:color="auto"/>
        <w:left w:val="none" w:sz="0" w:space="0" w:color="auto"/>
        <w:bottom w:val="none" w:sz="0" w:space="0" w:color="auto"/>
        <w:right w:val="none" w:sz="0" w:space="0" w:color="auto"/>
      </w:divBdr>
    </w:div>
    <w:div w:id="1053654292">
      <w:bodyDiv w:val="1"/>
      <w:marLeft w:val="0"/>
      <w:marRight w:val="0"/>
      <w:marTop w:val="0"/>
      <w:marBottom w:val="0"/>
      <w:divBdr>
        <w:top w:val="none" w:sz="0" w:space="0" w:color="auto"/>
        <w:left w:val="none" w:sz="0" w:space="0" w:color="auto"/>
        <w:bottom w:val="none" w:sz="0" w:space="0" w:color="auto"/>
        <w:right w:val="none" w:sz="0" w:space="0" w:color="auto"/>
      </w:divBdr>
    </w:div>
    <w:div w:id="1219973050">
      <w:bodyDiv w:val="1"/>
      <w:marLeft w:val="0"/>
      <w:marRight w:val="0"/>
      <w:marTop w:val="0"/>
      <w:marBottom w:val="0"/>
      <w:divBdr>
        <w:top w:val="none" w:sz="0" w:space="0" w:color="auto"/>
        <w:left w:val="none" w:sz="0" w:space="0" w:color="auto"/>
        <w:bottom w:val="none" w:sz="0" w:space="0" w:color="auto"/>
        <w:right w:val="none" w:sz="0" w:space="0" w:color="auto"/>
      </w:divBdr>
    </w:div>
    <w:div w:id="1443188566">
      <w:bodyDiv w:val="1"/>
      <w:marLeft w:val="0"/>
      <w:marRight w:val="0"/>
      <w:marTop w:val="0"/>
      <w:marBottom w:val="0"/>
      <w:divBdr>
        <w:top w:val="none" w:sz="0" w:space="0" w:color="auto"/>
        <w:left w:val="none" w:sz="0" w:space="0" w:color="auto"/>
        <w:bottom w:val="none" w:sz="0" w:space="0" w:color="auto"/>
        <w:right w:val="none" w:sz="0" w:space="0" w:color="auto"/>
      </w:divBdr>
    </w:div>
    <w:div w:id="1509056858">
      <w:bodyDiv w:val="1"/>
      <w:marLeft w:val="0"/>
      <w:marRight w:val="0"/>
      <w:marTop w:val="0"/>
      <w:marBottom w:val="0"/>
      <w:divBdr>
        <w:top w:val="none" w:sz="0" w:space="0" w:color="auto"/>
        <w:left w:val="none" w:sz="0" w:space="0" w:color="auto"/>
        <w:bottom w:val="none" w:sz="0" w:space="0" w:color="auto"/>
        <w:right w:val="none" w:sz="0" w:space="0" w:color="auto"/>
      </w:divBdr>
    </w:div>
    <w:div w:id="1562787166">
      <w:bodyDiv w:val="1"/>
      <w:marLeft w:val="0"/>
      <w:marRight w:val="0"/>
      <w:marTop w:val="0"/>
      <w:marBottom w:val="0"/>
      <w:divBdr>
        <w:top w:val="none" w:sz="0" w:space="0" w:color="auto"/>
        <w:left w:val="none" w:sz="0" w:space="0" w:color="auto"/>
        <w:bottom w:val="none" w:sz="0" w:space="0" w:color="auto"/>
        <w:right w:val="none" w:sz="0" w:space="0" w:color="auto"/>
      </w:divBdr>
    </w:div>
    <w:div w:id="1579559555">
      <w:bodyDiv w:val="1"/>
      <w:marLeft w:val="0"/>
      <w:marRight w:val="0"/>
      <w:marTop w:val="0"/>
      <w:marBottom w:val="0"/>
      <w:divBdr>
        <w:top w:val="none" w:sz="0" w:space="0" w:color="auto"/>
        <w:left w:val="none" w:sz="0" w:space="0" w:color="auto"/>
        <w:bottom w:val="none" w:sz="0" w:space="0" w:color="auto"/>
        <w:right w:val="none" w:sz="0" w:space="0" w:color="auto"/>
      </w:divBdr>
    </w:div>
    <w:div w:id="1602758339">
      <w:bodyDiv w:val="1"/>
      <w:marLeft w:val="0"/>
      <w:marRight w:val="0"/>
      <w:marTop w:val="0"/>
      <w:marBottom w:val="0"/>
      <w:divBdr>
        <w:top w:val="none" w:sz="0" w:space="0" w:color="auto"/>
        <w:left w:val="none" w:sz="0" w:space="0" w:color="auto"/>
        <w:bottom w:val="none" w:sz="0" w:space="0" w:color="auto"/>
        <w:right w:val="none" w:sz="0" w:space="0" w:color="auto"/>
      </w:divBdr>
    </w:div>
    <w:div w:id="1711765930">
      <w:bodyDiv w:val="1"/>
      <w:marLeft w:val="0"/>
      <w:marRight w:val="0"/>
      <w:marTop w:val="0"/>
      <w:marBottom w:val="0"/>
      <w:divBdr>
        <w:top w:val="none" w:sz="0" w:space="0" w:color="auto"/>
        <w:left w:val="none" w:sz="0" w:space="0" w:color="auto"/>
        <w:bottom w:val="none" w:sz="0" w:space="0" w:color="auto"/>
        <w:right w:val="none" w:sz="0" w:space="0" w:color="auto"/>
      </w:divBdr>
    </w:div>
    <w:div w:id="1860502961">
      <w:bodyDiv w:val="1"/>
      <w:marLeft w:val="0"/>
      <w:marRight w:val="0"/>
      <w:marTop w:val="0"/>
      <w:marBottom w:val="0"/>
      <w:divBdr>
        <w:top w:val="none" w:sz="0" w:space="0" w:color="auto"/>
        <w:left w:val="none" w:sz="0" w:space="0" w:color="auto"/>
        <w:bottom w:val="none" w:sz="0" w:space="0" w:color="auto"/>
        <w:right w:val="none" w:sz="0" w:space="0" w:color="auto"/>
      </w:divBdr>
    </w:div>
    <w:div w:id="2017612878">
      <w:bodyDiv w:val="1"/>
      <w:marLeft w:val="0"/>
      <w:marRight w:val="0"/>
      <w:marTop w:val="0"/>
      <w:marBottom w:val="0"/>
      <w:divBdr>
        <w:top w:val="none" w:sz="0" w:space="0" w:color="auto"/>
        <w:left w:val="none" w:sz="0" w:space="0" w:color="auto"/>
        <w:bottom w:val="none" w:sz="0" w:space="0" w:color="auto"/>
        <w:right w:val="none" w:sz="0" w:space="0" w:color="auto"/>
      </w:divBdr>
    </w:div>
    <w:div w:id="2059232696">
      <w:bodyDiv w:val="1"/>
      <w:marLeft w:val="0"/>
      <w:marRight w:val="0"/>
      <w:marTop w:val="0"/>
      <w:marBottom w:val="0"/>
      <w:divBdr>
        <w:top w:val="none" w:sz="0" w:space="0" w:color="auto"/>
        <w:left w:val="none" w:sz="0" w:space="0" w:color="auto"/>
        <w:bottom w:val="none" w:sz="0" w:space="0" w:color="auto"/>
        <w:right w:val="none" w:sz="0" w:space="0" w:color="auto"/>
      </w:divBdr>
    </w:div>
    <w:div w:id="2118330253">
      <w:bodyDiv w:val="1"/>
      <w:marLeft w:val="0"/>
      <w:marRight w:val="0"/>
      <w:marTop w:val="0"/>
      <w:marBottom w:val="0"/>
      <w:divBdr>
        <w:top w:val="none" w:sz="0" w:space="0" w:color="auto"/>
        <w:left w:val="none" w:sz="0" w:space="0" w:color="auto"/>
        <w:bottom w:val="none" w:sz="0" w:space="0" w:color="auto"/>
        <w:right w:val="none" w:sz="0" w:space="0" w:color="auto"/>
      </w:divBdr>
    </w:div>
    <w:div w:id="214141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krak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arm.krakow.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A2194-E425-444F-AFBC-15D5E48F7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1</Pages>
  <Words>3546</Words>
  <Characters>21282</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SPECYFIKACJA ISTOTNYCH                        WARUNKÓW ZAMÓWIENIA W TRYBIE  PRZETARGU NIEOGRANICZONEGO</vt:lpstr>
    </vt:vector>
  </TitlesOfParts>
  <Company>Acer</Company>
  <LinksUpToDate>false</LinksUpToDate>
  <CharactersWithSpaces>24779</CharactersWithSpaces>
  <SharedDoc>false</SharedDoc>
  <HLinks>
    <vt:vector size="12" baseType="variant">
      <vt:variant>
        <vt:i4>18</vt:i4>
      </vt:variant>
      <vt:variant>
        <vt:i4>0</vt:i4>
      </vt:variant>
      <vt:variant>
        <vt:i4>0</vt:i4>
      </vt:variant>
      <vt:variant>
        <vt:i4>5</vt:i4>
      </vt:variant>
      <vt:variant>
        <vt:lpwstr>http://www.arm.krakow.pl/</vt:lpwstr>
      </vt:variant>
      <vt:variant>
        <vt:lpwstr/>
      </vt:variant>
      <vt:variant>
        <vt:i4>18</vt:i4>
      </vt:variant>
      <vt:variant>
        <vt:i4>6</vt:i4>
      </vt:variant>
      <vt:variant>
        <vt:i4>0</vt:i4>
      </vt:variant>
      <vt:variant>
        <vt:i4>5</vt:i4>
      </vt:variant>
      <vt:variant>
        <vt:lpwstr>http://www.arm.krakow.pl/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W TRYBIE  PRZETARGU NIEOGRANICZONEGO</dc:title>
  <dc:creator>Jacek</dc:creator>
  <cp:lastModifiedBy>grzegorz</cp:lastModifiedBy>
  <cp:revision>37</cp:revision>
  <cp:lastPrinted>2016-08-26T12:58:00Z</cp:lastPrinted>
  <dcterms:created xsi:type="dcterms:W3CDTF">2016-04-30T07:05:00Z</dcterms:created>
  <dcterms:modified xsi:type="dcterms:W3CDTF">2016-08-26T12:58:00Z</dcterms:modified>
</cp:coreProperties>
</file>